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drawings/drawing2.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189F74" w14:textId="5E75B786" w:rsidR="00AB3E21" w:rsidRDefault="00AB3E21" w:rsidP="00AB3E21">
      <w:pPr>
        <w:spacing w:after="0" w:line="240" w:lineRule="auto"/>
        <w:rPr>
          <w:rFonts w:eastAsiaTheme="majorEastAsia" w:cstheme="minorHAnsi"/>
          <w:color w:val="2F5496" w:themeColor="accent1" w:themeShade="BF"/>
          <w:sz w:val="36"/>
          <w:szCs w:val="36"/>
        </w:rPr>
      </w:pPr>
      <w:r>
        <w:rPr>
          <w:rFonts w:eastAsiaTheme="majorEastAsia" w:cstheme="minorHAnsi"/>
          <w:noProof/>
          <w:color w:val="2F5496" w:themeColor="accent1" w:themeShade="BF"/>
          <w:sz w:val="36"/>
          <w:szCs w:val="36"/>
        </w:rPr>
        <w:drawing>
          <wp:anchor distT="0" distB="0" distL="114300" distR="114300" simplePos="0" relativeHeight="251659264" behindDoc="1" locked="0" layoutInCell="1" allowOverlap="1" wp14:anchorId="136B23B5" wp14:editId="0ABA0697">
            <wp:simplePos x="0" y="0"/>
            <wp:positionH relativeFrom="margin">
              <wp:align>right</wp:align>
            </wp:positionH>
            <wp:positionV relativeFrom="paragraph">
              <wp:posOffset>0</wp:posOffset>
            </wp:positionV>
            <wp:extent cx="844550" cy="734060"/>
            <wp:effectExtent l="0" t="0" r="0" b="8890"/>
            <wp:wrapTight wrapText="bothSides">
              <wp:wrapPolygon edited="0">
                <wp:start x="0" y="0"/>
                <wp:lineTo x="0" y="21301"/>
                <wp:lineTo x="20950" y="21301"/>
                <wp:lineTo x="20950" y="0"/>
                <wp:lineTo x="0" y="0"/>
              </wp:wrapPolygon>
            </wp:wrapTight>
            <wp:docPr id="12" name="Picture 1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844550" cy="734060"/>
                    </a:xfrm>
                    <a:prstGeom prst="rect">
                      <a:avLst/>
                    </a:prstGeom>
                  </pic:spPr>
                </pic:pic>
              </a:graphicData>
            </a:graphic>
            <wp14:sizeRelH relativeFrom="page">
              <wp14:pctWidth>0</wp14:pctWidth>
            </wp14:sizeRelH>
            <wp14:sizeRelV relativeFrom="page">
              <wp14:pctHeight>0</wp14:pctHeight>
            </wp14:sizeRelV>
          </wp:anchor>
        </w:drawing>
      </w:r>
      <w:r>
        <w:rPr>
          <w:rFonts w:eastAsiaTheme="majorEastAsia" w:cstheme="minorHAnsi"/>
          <w:noProof/>
          <w:color w:val="2F5496" w:themeColor="accent1" w:themeShade="BF"/>
          <w:sz w:val="36"/>
          <w:szCs w:val="36"/>
        </w:rPr>
        <w:drawing>
          <wp:inline distT="0" distB="0" distL="0" distR="0" wp14:anchorId="29D9EB77" wp14:editId="6B285223">
            <wp:extent cx="2377440" cy="792480"/>
            <wp:effectExtent l="0" t="0" r="3810" b="7620"/>
            <wp:docPr id="14" name="Picture 1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ex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377440" cy="792480"/>
                    </a:xfrm>
                    <a:prstGeom prst="rect">
                      <a:avLst/>
                    </a:prstGeom>
                  </pic:spPr>
                </pic:pic>
              </a:graphicData>
            </a:graphic>
          </wp:inline>
        </w:drawing>
      </w:r>
    </w:p>
    <w:p w14:paraId="4F314C25" w14:textId="2EA13B49" w:rsidR="00AB3E21" w:rsidRDefault="00AB3E21" w:rsidP="00AB3E21">
      <w:pPr>
        <w:spacing w:after="0" w:line="240" w:lineRule="auto"/>
        <w:jc w:val="center"/>
        <w:rPr>
          <w:rFonts w:eastAsiaTheme="majorEastAsia" w:cstheme="minorHAnsi"/>
          <w:color w:val="2F5496" w:themeColor="accent1" w:themeShade="BF"/>
          <w:sz w:val="36"/>
          <w:szCs w:val="36"/>
        </w:rPr>
      </w:pPr>
      <w:r>
        <w:rPr>
          <w:rFonts w:eastAsiaTheme="majorEastAsia" w:cstheme="minorHAnsi"/>
          <w:color w:val="2F5496" w:themeColor="accent1" w:themeShade="BF"/>
          <w:sz w:val="36"/>
          <w:szCs w:val="36"/>
        </w:rPr>
        <w:t xml:space="preserve">Association </w:t>
      </w:r>
      <w:r w:rsidR="000F5403">
        <w:rPr>
          <w:rFonts w:eastAsiaTheme="majorEastAsia" w:cstheme="minorHAnsi"/>
          <w:color w:val="2F5496" w:themeColor="accent1" w:themeShade="BF"/>
          <w:sz w:val="36"/>
          <w:szCs w:val="36"/>
        </w:rPr>
        <w:t>for</w:t>
      </w:r>
      <w:r>
        <w:rPr>
          <w:rFonts w:eastAsiaTheme="majorEastAsia" w:cstheme="minorHAnsi"/>
          <w:color w:val="2F5496" w:themeColor="accent1" w:themeShade="BF"/>
          <w:sz w:val="36"/>
          <w:szCs w:val="36"/>
        </w:rPr>
        <w:t xml:space="preserve"> Palliative Medicine and Marie </w:t>
      </w:r>
    </w:p>
    <w:p w14:paraId="23B8CF71" w14:textId="44C3699A" w:rsidR="00AB3E21" w:rsidRPr="00C210A6" w:rsidRDefault="00AB3E21" w:rsidP="00AB3E21">
      <w:pPr>
        <w:spacing w:after="0" w:line="240" w:lineRule="auto"/>
        <w:jc w:val="center"/>
        <w:rPr>
          <w:rFonts w:eastAsiaTheme="majorEastAsia" w:cstheme="minorHAnsi"/>
          <w:color w:val="2F5496" w:themeColor="accent1" w:themeShade="BF"/>
          <w:sz w:val="36"/>
          <w:szCs w:val="36"/>
        </w:rPr>
      </w:pPr>
      <w:r>
        <w:rPr>
          <w:rFonts w:eastAsiaTheme="majorEastAsia" w:cstheme="minorHAnsi"/>
          <w:color w:val="2F5496" w:themeColor="accent1" w:themeShade="BF"/>
          <w:sz w:val="36"/>
          <w:szCs w:val="36"/>
        </w:rPr>
        <w:t xml:space="preserve">Curie </w:t>
      </w:r>
      <w:r w:rsidR="001971BE">
        <w:rPr>
          <w:rFonts w:eastAsiaTheme="majorEastAsia" w:cstheme="minorHAnsi"/>
          <w:color w:val="2F5496" w:themeColor="accent1" w:themeShade="BF"/>
          <w:sz w:val="36"/>
          <w:szCs w:val="36"/>
        </w:rPr>
        <w:t>survey</w:t>
      </w:r>
      <w:r w:rsidR="009F2309">
        <w:rPr>
          <w:rFonts w:eastAsiaTheme="majorEastAsia" w:cstheme="minorHAnsi"/>
          <w:color w:val="2F5496" w:themeColor="accent1" w:themeShade="BF"/>
          <w:sz w:val="36"/>
          <w:szCs w:val="36"/>
        </w:rPr>
        <w:t xml:space="preserve"> of </w:t>
      </w:r>
      <w:r w:rsidR="00C521CF">
        <w:rPr>
          <w:rFonts w:eastAsiaTheme="majorEastAsia" w:cstheme="minorHAnsi"/>
          <w:color w:val="2F5496" w:themeColor="accent1" w:themeShade="BF"/>
          <w:sz w:val="36"/>
          <w:szCs w:val="36"/>
        </w:rPr>
        <w:t xml:space="preserve">palliative care </w:t>
      </w:r>
      <w:r w:rsidR="009F2309">
        <w:rPr>
          <w:rFonts w:eastAsiaTheme="majorEastAsia" w:cstheme="minorHAnsi"/>
          <w:color w:val="2F5496" w:themeColor="accent1" w:themeShade="BF"/>
          <w:sz w:val="36"/>
          <w:szCs w:val="36"/>
        </w:rPr>
        <w:t>practitioners</w:t>
      </w:r>
      <w:r w:rsidR="001971BE">
        <w:rPr>
          <w:rFonts w:eastAsiaTheme="majorEastAsia" w:cstheme="minorHAnsi"/>
          <w:color w:val="2F5496" w:themeColor="accent1" w:themeShade="BF"/>
          <w:sz w:val="36"/>
          <w:szCs w:val="36"/>
        </w:rPr>
        <w:t xml:space="preserve"> 2021</w:t>
      </w:r>
    </w:p>
    <w:p w14:paraId="65F72AC8" w14:textId="77777777" w:rsidR="00781511" w:rsidRDefault="00781511" w:rsidP="009D3FAB">
      <w:pPr>
        <w:spacing w:after="120" w:line="240" w:lineRule="auto"/>
        <w:rPr>
          <w:rFonts w:eastAsia="Times New Roman" w:cs="Calibri"/>
          <w:u w:val="single"/>
          <w:lang w:eastAsia="en-GB"/>
        </w:rPr>
      </w:pPr>
    </w:p>
    <w:p w14:paraId="2C0C878B" w14:textId="00A06730" w:rsidR="009D3FAB" w:rsidRPr="00BF2B7D" w:rsidRDefault="009D3FAB" w:rsidP="009D3FAB">
      <w:pPr>
        <w:spacing w:after="120" w:line="240" w:lineRule="auto"/>
        <w:rPr>
          <w:rFonts w:eastAsia="Times New Roman" w:cs="Segoe UI"/>
          <w:lang w:eastAsia="en-GB"/>
        </w:rPr>
      </w:pPr>
      <w:r w:rsidRPr="00BF2B7D">
        <w:rPr>
          <w:rFonts w:eastAsia="Times New Roman" w:cs="Segoe UI"/>
          <w:lang w:eastAsia="en-GB"/>
        </w:rPr>
        <w:t>The United Kingdom is at a critical moment for improving palliative care. As a result of our ageing population, in twenty years’ time there will be 100,000 more people</w:t>
      </w:r>
      <w:r w:rsidR="00144D60">
        <w:rPr>
          <w:rFonts w:eastAsia="Times New Roman" w:cs="Segoe UI"/>
          <w:lang w:eastAsia="en-GB"/>
        </w:rPr>
        <w:t xml:space="preserve"> </w:t>
      </w:r>
      <w:r w:rsidRPr="00BF2B7D">
        <w:rPr>
          <w:rFonts w:eastAsia="Times New Roman" w:cs="Segoe UI"/>
          <w:lang w:eastAsia="en-GB"/>
        </w:rPr>
        <w:t>dying each year in the UK – demand for palliative care will increase rapidly, with the number of people dying with a need for palliative care projected to increase by up to 42%.</w:t>
      </w:r>
    </w:p>
    <w:p w14:paraId="3A23D6C1" w14:textId="5D65C931" w:rsidR="009D3FAB" w:rsidRPr="00BF2B7D" w:rsidRDefault="009D3FAB" w:rsidP="009D3FAB">
      <w:pPr>
        <w:spacing w:after="120" w:line="240" w:lineRule="auto"/>
        <w:rPr>
          <w:rFonts w:eastAsia="Times New Roman" w:cs="Segoe UI"/>
          <w:lang w:eastAsia="en-GB"/>
        </w:rPr>
      </w:pPr>
      <w:bookmarkStart w:id="0" w:name="_Hlk92648296"/>
      <w:r w:rsidRPr="00BF2B7D">
        <w:rPr>
          <w:rFonts w:eastAsia="Times New Roman" w:cs="Segoe UI"/>
          <w:lang w:eastAsia="en-GB"/>
        </w:rPr>
        <w:t xml:space="preserve">Everyone deserves the best possible experience during their final illness and at </w:t>
      </w:r>
      <w:r w:rsidR="001971BE">
        <w:rPr>
          <w:rFonts w:eastAsia="Times New Roman" w:cs="Segoe UI"/>
          <w:lang w:eastAsia="en-GB"/>
        </w:rPr>
        <w:t xml:space="preserve">the </w:t>
      </w:r>
      <w:r w:rsidRPr="00BF2B7D">
        <w:rPr>
          <w:rFonts w:eastAsia="Times New Roman" w:cs="Segoe UI"/>
          <w:lang w:eastAsia="en-GB"/>
        </w:rPr>
        <w:t>end of life, but the reality for far too many people falls far short of what we all hope for and should be able to expect</w:t>
      </w:r>
      <w:bookmarkEnd w:id="0"/>
      <w:r w:rsidRPr="00BF2B7D">
        <w:rPr>
          <w:rFonts w:eastAsia="Times New Roman" w:cs="Segoe UI"/>
          <w:lang w:eastAsia="en-GB"/>
        </w:rPr>
        <w:t>. Estimates suggest that while as many as 90% of people who die in the UK may have a need for some specialist or generalist palliative care, only around 50% of people who die actually receive it.</w:t>
      </w:r>
      <w:r w:rsidR="008C2F95">
        <w:rPr>
          <w:rFonts w:eastAsia="Times New Roman" w:cs="Segoe UI"/>
          <w:lang w:eastAsia="en-GB"/>
        </w:rPr>
        <w:t xml:space="preserve"> </w:t>
      </w:r>
      <w:hyperlink r:id="rId10" w:history="1">
        <w:r w:rsidRPr="00BF2B7D">
          <w:rPr>
            <w:rStyle w:val="Hyperlink"/>
            <w:rFonts w:eastAsia="Times New Roman" w:cs="Segoe UI"/>
            <w:lang w:eastAsia="en-GB"/>
          </w:rPr>
          <w:t>Research by Marie Curie</w:t>
        </w:r>
      </w:hyperlink>
      <w:r w:rsidRPr="00BF2B7D">
        <w:rPr>
          <w:rFonts w:eastAsia="Times New Roman" w:cs="Segoe UI"/>
          <w:lang w:eastAsia="en-GB"/>
        </w:rPr>
        <w:t xml:space="preserve"> and others indicates that certain groups face particular barriers in access to palliative care, including people who are living in poverty, alone, or with dementia – as well as people with learning disabilities, those who are homeless or in prison, BAME groups and LGBTQ+ people</w:t>
      </w:r>
      <w:r w:rsidR="00954B6B">
        <w:rPr>
          <w:rFonts w:eastAsia="Times New Roman" w:cs="Segoe UI"/>
          <w:lang w:eastAsia="en-GB"/>
        </w:rPr>
        <w:t>.</w:t>
      </w:r>
    </w:p>
    <w:p w14:paraId="2647FCF7" w14:textId="204D01AD" w:rsidR="005B63A8" w:rsidRPr="005B63A8" w:rsidRDefault="009D3FAB" w:rsidP="009D3FAB">
      <w:pPr>
        <w:rPr>
          <w:rStyle w:val="Emphasis"/>
          <w:rFonts w:cs="Segoe UI"/>
          <w:color w:val="000000" w:themeColor="text1"/>
        </w:rPr>
      </w:pPr>
      <w:r w:rsidRPr="00BF2B7D">
        <w:rPr>
          <w:rFonts w:eastAsia="Times New Roman" w:cs="Segoe UI"/>
          <w:lang w:eastAsia="en-GB"/>
        </w:rPr>
        <w:t xml:space="preserve">The Covid-19 pandemic has been a stress-test for whether our health and care system is meeting the needs of people dying in all settings, with a significant rise in the number of deaths occurring in people’s homes and care homes. A </w:t>
      </w:r>
      <w:r w:rsidRPr="00BF2B7D">
        <w:rPr>
          <w:rFonts w:cs="Segoe UI"/>
          <w:color w:val="000000"/>
        </w:rPr>
        <w:t xml:space="preserve">recent Marie Curie </w:t>
      </w:r>
      <w:hyperlink r:id="rId11" w:history="1">
        <w:r w:rsidRPr="00BF2B7D">
          <w:rPr>
            <w:rStyle w:val="Hyperlink"/>
            <w:rFonts w:cs="Segoe UI"/>
          </w:rPr>
          <w:t>survey of carers of people who died at home during pandemic</w:t>
        </w:r>
      </w:hyperlink>
      <w:r w:rsidRPr="00BF2B7D">
        <w:rPr>
          <w:rStyle w:val="Emphasis"/>
          <w:rFonts w:cs="Segoe UI"/>
          <w:color w:val="212529"/>
        </w:rPr>
        <w:t xml:space="preserve"> </w:t>
      </w:r>
      <w:r w:rsidRPr="00BF2B7D">
        <w:rPr>
          <w:rStyle w:val="Emphasis"/>
          <w:rFonts w:cs="Segoe UI"/>
          <w:color w:val="000000" w:themeColor="text1"/>
        </w:rPr>
        <w:t>found that 76% felt their loved one did not get all the care and support they needed.</w:t>
      </w:r>
    </w:p>
    <w:p w14:paraId="1EC84B47" w14:textId="3EAD98FD" w:rsidR="00CB6357" w:rsidRPr="00CB6357" w:rsidRDefault="00CB6357" w:rsidP="00C81CE8">
      <w:pPr>
        <w:pStyle w:val="Heading1"/>
      </w:pPr>
      <w:r w:rsidRPr="00CB6357">
        <w:rPr>
          <w:rStyle w:val="Emphasis"/>
          <w:i w:val="0"/>
          <w:iCs w:val="0"/>
        </w:rPr>
        <w:t>Our</w:t>
      </w:r>
      <w:r w:rsidR="001971BE" w:rsidRPr="00CB6357">
        <w:rPr>
          <w:rStyle w:val="Emphasis"/>
          <w:i w:val="0"/>
          <w:iCs w:val="0"/>
        </w:rPr>
        <w:t xml:space="preserve"> survey</w:t>
      </w:r>
      <w:r w:rsidR="008C2F95">
        <w:rPr>
          <w:rStyle w:val="Emphasis"/>
          <w:i w:val="0"/>
          <w:iCs w:val="0"/>
        </w:rPr>
        <w:t xml:space="preserve"> </w:t>
      </w:r>
    </w:p>
    <w:p w14:paraId="72442A6A" w14:textId="7CE5080C" w:rsidR="00954B6B" w:rsidRPr="00BF2B7D" w:rsidRDefault="009D3FAB">
      <w:pPr>
        <w:rPr>
          <w:rFonts w:cs="Segoe UI"/>
          <w:shd w:val="clear" w:color="auto" w:fill="FFFFFF"/>
        </w:rPr>
      </w:pPr>
      <w:bookmarkStart w:id="1" w:name="_Hlk92453524"/>
      <w:r w:rsidRPr="00BF2B7D">
        <w:rPr>
          <w:rFonts w:cs="Segoe UI"/>
          <w:shd w:val="clear" w:color="auto" w:fill="FFFFFF"/>
        </w:rPr>
        <w:t xml:space="preserve">In </w:t>
      </w:r>
      <w:r w:rsidR="00EB2321" w:rsidRPr="00BF2B7D">
        <w:rPr>
          <w:rFonts w:cs="Segoe UI"/>
          <w:shd w:val="clear" w:color="auto" w:fill="FFFFFF"/>
        </w:rPr>
        <w:t>the context of these challenges</w:t>
      </w:r>
      <w:r w:rsidRPr="00BF2B7D">
        <w:rPr>
          <w:rFonts w:cs="Segoe UI"/>
          <w:shd w:val="clear" w:color="auto" w:fill="FFFFFF"/>
        </w:rPr>
        <w:t>,</w:t>
      </w:r>
      <w:r w:rsidR="0023083E" w:rsidRPr="00BF2B7D">
        <w:rPr>
          <w:rFonts w:cs="Segoe UI"/>
          <w:shd w:val="clear" w:color="auto" w:fill="FFFFFF"/>
        </w:rPr>
        <w:t xml:space="preserve"> Marie Curie and The Association for Palliative Medicine of Great Britain and Ireland (APM)</w:t>
      </w:r>
      <w:r w:rsidR="0097306B" w:rsidRPr="00BF2B7D">
        <w:rPr>
          <w:rFonts w:cs="Segoe UI"/>
          <w:shd w:val="clear" w:color="auto" w:fill="FFFFFF"/>
        </w:rPr>
        <w:t xml:space="preserve"> </w:t>
      </w:r>
      <w:r w:rsidR="0023083E" w:rsidRPr="00BF2B7D">
        <w:rPr>
          <w:rFonts w:cs="Segoe UI"/>
          <w:shd w:val="clear" w:color="auto" w:fill="FFFFFF"/>
        </w:rPr>
        <w:t>conducted a new survey of</w:t>
      </w:r>
      <w:r w:rsidR="0097306B" w:rsidRPr="00BF2B7D">
        <w:rPr>
          <w:rFonts w:cs="Segoe UI"/>
          <w:shd w:val="clear" w:color="auto" w:fill="FFFFFF"/>
        </w:rPr>
        <w:t xml:space="preserve"> palliative care specialists across the UK and Ireland in December 2021 </w:t>
      </w:r>
      <w:r w:rsidR="008738F2" w:rsidRPr="00BF2B7D">
        <w:rPr>
          <w:rFonts w:cs="Segoe UI"/>
          <w:shd w:val="clear" w:color="auto" w:fill="FFFFFF"/>
        </w:rPr>
        <w:t>and</w:t>
      </w:r>
      <w:r w:rsidR="0097306B" w:rsidRPr="00BF2B7D">
        <w:rPr>
          <w:rFonts w:cs="Segoe UI"/>
          <w:shd w:val="clear" w:color="auto" w:fill="FFFFFF"/>
        </w:rPr>
        <w:t xml:space="preserve"> </w:t>
      </w:r>
      <w:r w:rsidR="008738F2" w:rsidRPr="00BF2B7D">
        <w:rPr>
          <w:rFonts w:cs="Segoe UI"/>
          <w:shd w:val="clear" w:color="auto" w:fill="FFFFFF"/>
        </w:rPr>
        <w:t xml:space="preserve">early </w:t>
      </w:r>
      <w:r w:rsidR="0097306B" w:rsidRPr="00BF2B7D">
        <w:rPr>
          <w:rFonts w:cs="Segoe UI"/>
          <w:shd w:val="clear" w:color="auto" w:fill="FFFFFF"/>
        </w:rPr>
        <w:t xml:space="preserve">January 2022 </w:t>
      </w:r>
      <w:r w:rsidR="00477CC8" w:rsidRPr="00BF2B7D">
        <w:rPr>
          <w:rFonts w:cs="Segoe UI"/>
          <w:shd w:val="clear" w:color="auto" w:fill="FFFFFF"/>
        </w:rPr>
        <w:t>to explore</w:t>
      </w:r>
      <w:r w:rsidR="0097306B" w:rsidRPr="00BF2B7D">
        <w:rPr>
          <w:rFonts w:cs="Segoe UI"/>
          <w:shd w:val="clear" w:color="auto" w:fill="FFFFFF"/>
        </w:rPr>
        <w:t xml:space="preserve"> their experiences of working </w:t>
      </w:r>
      <w:r w:rsidR="00DB1256" w:rsidRPr="00BF2B7D">
        <w:rPr>
          <w:rFonts w:cs="Segoe UI"/>
          <w:shd w:val="clear" w:color="auto" w:fill="FFFFFF"/>
        </w:rPr>
        <w:t>in</w:t>
      </w:r>
      <w:r w:rsidR="0097306B" w:rsidRPr="00BF2B7D">
        <w:rPr>
          <w:rFonts w:cs="Segoe UI"/>
          <w:shd w:val="clear" w:color="auto" w:fill="FFFFFF"/>
        </w:rPr>
        <w:t xml:space="preserve"> end of life care </w:t>
      </w:r>
      <w:r w:rsidR="00DB1256" w:rsidRPr="00BF2B7D">
        <w:rPr>
          <w:rFonts w:cs="Segoe UI"/>
          <w:shd w:val="clear" w:color="auto" w:fill="FFFFFF"/>
        </w:rPr>
        <w:t>throughout</w:t>
      </w:r>
      <w:r w:rsidR="0097306B" w:rsidRPr="00BF2B7D">
        <w:rPr>
          <w:rFonts w:cs="Segoe UI"/>
          <w:shd w:val="clear" w:color="auto" w:fill="FFFFFF"/>
        </w:rPr>
        <w:t xml:space="preserve"> 2021.  </w:t>
      </w:r>
    </w:p>
    <w:p w14:paraId="292CA471" w14:textId="73106108" w:rsidR="00D54008" w:rsidRDefault="00E363E0">
      <w:pPr>
        <w:rPr>
          <w:rFonts w:cs="Segoe UI"/>
          <w:b/>
          <w:bCs/>
          <w:color w:val="212529"/>
          <w:shd w:val="clear" w:color="auto" w:fill="FFFFFF"/>
        </w:rPr>
      </w:pPr>
      <w:r w:rsidRPr="00BF2B7D">
        <w:rPr>
          <w:rFonts w:cs="Segoe UI"/>
          <w:shd w:val="clear" w:color="auto" w:fill="FFFFFF"/>
        </w:rPr>
        <w:t>The survey was open to members of the Association for Palliative Medicine of Great Britain and Ireland, from various roles in hospital and hospice settings a</w:t>
      </w:r>
      <w:r w:rsidR="00292EF4" w:rsidRPr="00BF2B7D">
        <w:rPr>
          <w:rFonts w:cs="Segoe UI"/>
          <w:shd w:val="clear" w:color="auto" w:fill="FFFFFF"/>
        </w:rPr>
        <w:t>s well as</w:t>
      </w:r>
      <w:r w:rsidRPr="00BF2B7D">
        <w:rPr>
          <w:rFonts w:cs="Segoe UI"/>
          <w:shd w:val="clear" w:color="auto" w:fill="FFFFFF"/>
        </w:rPr>
        <w:t xml:space="preserve"> community settings such as consultants, speciality doctors, junior doctors and clinical nurse specialists</w:t>
      </w:r>
      <w:r w:rsidR="00D64012" w:rsidRPr="00BF2B7D">
        <w:rPr>
          <w:rFonts w:cs="Segoe UI"/>
          <w:color w:val="212529"/>
          <w:shd w:val="clear" w:color="auto" w:fill="FFFFFF"/>
        </w:rPr>
        <w:t>.</w:t>
      </w:r>
      <w:r w:rsidRPr="00BF2B7D">
        <w:rPr>
          <w:rFonts w:cs="Segoe UI"/>
          <w:color w:val="212529"/>
          <w:shd w:val="clear" w:color="auto" w:fill="FFFFFF"/>
        </w:rPr>
        <w:t> </w:t>
      </w:r>
      <w:r w:rsidR="00954B6B">
        <w:rPr>
          <w:rFonts w:cs="Segoe UI"/>
          <w:color w:val="212529"/>
          <w:shd w:val="clear" w:color="auto" w:fill="FFFFFF"/>
        </w:rPr>
        <w:t>R</w:t>
      </w:r>
      <w:r w:rsidR="00850F85" w:rsidRPr="00BF2B7D">
        <w:rPr>
          <w:rFonts w:cs="Segoe UI"/>
          <w:color w:val="212529"/>
          <w:shd w:val="clear" w:color="auto" w:fill="FFFFFF"/>
        </w:rPr>
        <w:t xml:space="preserve">espondents </w:t>
      </w:r>
      <w:r w:rsidR="00C81CE8">
        <w:rPr>
          <w:rFonts w:cs="Segoe UI"/>
          <w:color w:val="212529"/>
          <w:shd w:val="clear" w:color="auto" w:fill="FFFFFF"/>
        </w:rPr>
        <w:t>were most likely to practi</w:t>
      </w:r>
      <w:r w:rsidR="0049433D">
        <w:rPr>
          <w:rFonts w:cs="Segoe UI"/>
          <w:color w:val="212529"/>
          <w:shd w:val="clear" w:color="auto" w:fill="FFFFFF"/>
        </w:rPr>
        <w:t>se</w:t>
      </w:r>
      <w:r w:rsidR="00C81CE8">
        <w:rPr>
          <w:rFonts w:cs="Segoe UI"/>
          <w:color w:val="212529"/>
          <w:shd w:val="clear" w:color="auto" w:fill="FFFFFF"/>
        </w:rPr>
        <w:t xml:space="preserve"> </w:t>
      </w:r>
      <w:r w:rsidR="00850F85" w:rsidRPr="00BF2B7D">
        <w:rPr>
          <w:rFonts w:cs="Segoe UI"/>
          <w:color w:val="212529"/>
          <w:shd w:val="clear" w:color="auto" w:fill="FFFFFF"/>
        </w:rPr>
        <w:t xml:space="preserve">in hospices (59%) followed by hospitals (47%) and the community (38%). </w:t>
      </w:r>
    </w:p>
    <w:p w14:paraId="1A6E1835" w14:textId="434B32D8" w:rsidR="00E83A5C" w:rsidRDefault="00477CC8">
      <w:pPr>
        <w:rPr>
          <w:rFonts w:cs="Segoe UI"/>
          <w:shd w:val="clear" w:color="auto" w:fill="FFFFFF"/>
        </w:rPr>
      </w:pPr>
      <w:r w:rsidRPr="00BF2B7D">
        <w:rPr>
          <w:rFonts w:cs="Segoe UI"/>
          <w:shd w:val="clear" w:color="auto" w:fill="FFFFFF"/>
        </w:rPr>
        <w:t>Fieldwork took place between 15</w:t>
      </w:r>
      <w:r w:rsidRPr="00BF2B7D">
        <w:rPr>
          <w:rFonts w:cs="Segoe UI"/>
          <w:shd w:val="clear" w:color="auto" w:fill="FFFFFF"/>
          <w:vertAlign w:val="superscript"/>
        </w:rPr>
        <w:t>th</w:t>
      </w:r>
      <w:r w:rsidRPr="00BF2B7D">
        <w:rPr>
          <w:rFonts w:cs="Segoe UI"/>
          <w:shd w:val="clear" w:color="auto" w:fill="FFFFFF"/>
        </w:rPr>
        <w:t xml:space="preserve"> December 2021 and 5</w:t>
      </w:r>
      <w:r w:rsidRPr="00BF2B7D">
        <w:rPr>
          <w:rFonts w:cs="Segoe UI"/>
          <w:shd w:val="clear" w:color="auto" w:fill="FFFFFF"/>
          <w:vertAlign w:val="superscript"/>
        </w:rPr>
        <w:t>th</w:t>
      </w:r>
      <w:r w:rsidRPr="00BF2B7D">
        <w:rPr>
          <w:rFonts w:cs="Segoe UI"/>
          <w:shd w:val="clear" w:color="auto" w:fill="FFFFFF"/>
        </w:rPr>
        <w:t xml:space="preserve"> January 2022 using an</w:t>
      </w:r>
      <w:r w:rsidR="006E6B5A" w:rsidRPr="00BF2B7D">
        <w:rPr>
          <w:rFonts w:cs="Segoe UI"/>
          <w:shd w:val="clear" w:color="auto" w:fill="FFFFFF"/>
        </w:rPr>
        <w:t xml:space="preserve"> online methodology</w:t>
      </w:r>
      <w:r w:rsidR="0097306B" w:rsidRPr="00BF2B7D">
        <w:rPr>
          <w:rFonts w:cs="Segoe UI"/>
          <w:shd w:val="clear" w:color="auto" w:fill="FFFFFF"/>
        </w:rPr>
        <w:t xml:space="preserve">.  All APM members were emailed a link to an online survey, of whom 129 practitioners responded. </w:t>
      </w:r>
      <w:r w:rsidRPr="00BF2B7D">
        <w:rPr>
          <w:rFonts w:cs="Segoe UI"/>
          <w:shd w:val="clear" w:color="auto" w:fill="FFFFFF"/>
        </w:rPr>
        <w:t xml:space="preserve"> </w:t>
      </w:r>
    </w:p>
    <w:p w14:paraId="730FF783" w14:textId="70310BBD" w:rsidR="00B7406B" w:rsidRDefault="00B7406B">
      <w:pPr>
        <w:rPr>
          <w:rFonts w:cs="Segoe UI"/>
          <w:shd w:val="clear" w:color="auto" w:fill="FFFFFF"/>
        </w:rPr>
      </w:pPr>
      <w:r>
        <w:rPr>
          <w:rFonts w:cs="Segoe UI"/>
          <w:shd w:val="clear" w:color="auto" w:fill="FFFFFF"/>
        </w:rPr>
        <w:t xml:space="preserve">Survey results are rounded to the nearest 1% and excluded any respondents who stated that the question </w:t>
      </w:r>
      <w:r w:rsidR="005B63A8">
        <w:rPr>
          <w:rFonts w:cs="Segoe UI"/>
          <w:shd w:val="clear" w:color="auto" w:fill="FFFFFF"/>
        </w:rPr>
        <w:t>was Not Applicable</w:t>
      </w:r>
      <w:r>
        <w:rPr>
          <w:rFonts w:cs="Segoe UI"/>
          <w:shd w:val="clear" w:color="auto" w:fill="FFFFFF"/>
        </w:rPr>
        <w:t xml:space="preserve">.  </w:t>
      </w:r>
    </w:p>
    <w:p w14:paraId="249C3A0A" w14:textId="1283D7FD" w:rsidR="002A6D59" w:rsidRDefault="002A6D59">
      <w:pPr>
        <w:rPr>
          <w:rFonts w:cs="Segoe UI"/>
          <w:shd w:val="clear" w:color="auto" w:fill="FFFFFF"/>
        </w:rPr>
      </w:pPr>
    </w:p>
    <w:p w14:paraId="6701C5B9" w14:textId="77777777" w:rsidR="002A6D59" w:rsidRPr="00BF2B7D" w:rsidRDefault="002A6D59">
      <w:pPr>
        <w:rPr>
          <w:rFonts w:cs="Segoe UI"/>
          <w:shd w:val="clear" w:color="auto" w:fill="FFFFFF"/>
        </w:rPr>
      </w:pPr>
    </w:p>
    <w:p w14:paraId="6770193F" w14:textId="64AB1568" w:rsidR="00CF276F" w:rsidRDefault="00E83A5C" w:rsidP="002A6D59">
      <w:pPr>
        <w:pStyle w:val="Heading1"/>
        <w:rPr>
          <w:shd w:val="clear" w:color="auto" w:fill="FFFFFF"/>
        </w:rPr>
      </w:pPr>
      <w:bookmarkStart w:id="2" w:name="_Hlk92453537"/>
      <w:bookmarkEnd w:id="1"/>
      <w:r w:rsidRPr="00BF2B7D">
        <w:rPr>
          <w:shd w:val="clear" w:color="auto" w:fill="FFFFFF"/>
        </w:rPr>
        <w:lastRenderedPageBreak/>
        <w:t>Key Findings</w:t>
      </w:r>
    </w:p>
    <w:p w14:paraId="126116D8" w14:textId="77777777" w:rsidR="002A6D59" w:rsidRPr="002A6D59" w:rsidRDefault="002A6D59" w:rsidP="002A6D59"/>
    <w:bookmarkEnd w:id="2"/>
    <w:p w14:paraId="52A701A2" w14:textId="34128FA4" w:rsidR="004A5FEF" w:rsidRPr="00BF2B7D" w:rsidRDefault="004A5FEF" w:rsidP="004A5FEF">
      <w:pPr>
        <w:rPr>
          <w:rFonts w:cs="Segoe UI"/>
          <w:b/>
          <w:bCs/>
          <w:shd w:val="clear" w:color="auto" w:fill="FFFFFF"/>
        </w:rPr>
      </w:pPr>
      <w:r w:rsidRPr="00BF2B7D">
        <w:rPr>
          <w:rFonts w:cs="Segoe UI"/>
          <w:b/>
          <w:bCs/>
          <w:shd w:val="clear" w:color="auto" w:fill="FFFFFF"/>
        </w:rPr>
        <w:t xml:space="preserve">Capacity </w:t>
      </w:r>
    </w:p>
    <w:p w14:paraId="5A0339E3" w14:textId="7E1A3DDC" w:rsidR="008738F2" w:rsidRPr="00BF2B7D" w:rsidRDefault="004B4C1F">
      <w:pPr>
        <w:rPr>
          <w:rFonts w:cs="Segoe UI"/>
          <w:b/>
          <w:bCs/>
          <w:shd w:val="clear" w:color="auto" w:fill="FFFFFF"/>
        </w:rPr>
      </w:pPr>
      <w:r>
        <w:rPr>
          <w:rFonts w:cs="Segoe UI"/>
          <w:shd w:val="clear" w:color="auto" w:fill="FFFFFF"/>
        </w:rPr>
        <w:t>Our</w:t>
      </w:r>
      <w:r w:rsidR="00D54008">
        <w:rPr>
          <w:rFonts w:cs="Segoe UI"/>
          <w:shd w:val="clear" w:color="auto" w:fill="FFFFFF"/>
        </w:rPr>
        <w:t xml:space="preserve"> study found that </w:t>
      </w:r>
      <w:r w:rsidR="001A6C5F" w:rsidRPr="00BF2B7D">
        <w:rPr>
          <w:rFonts w:cs="Segoe UI"/>
          <w:shd w:val="clear" w:color="auto" w:fill="FFFFFF"/>
        </w:rPr>
        <w:t>only</w:t>
      </w:r>
      <w:r w:rsidR="009E08D7" w:rsidRPr="00BF2B7D">
        <w:rPr>
          <w:rFonts w:cs="Segoe UI"/>
          <w:shd w:val="clear" w:color="auto" w:fill="FFFFFF"/>
        </w:rPr>
        <w:t xml:space="preserve"> 19% of practitioners felt there had been sufficient capacity </w:t>
      </w:r>
      <w:r>
        <w:rPr>
          <w:rFonts w:cs="Segoe UI"/>
          <w:shd w:val="clear" w:color="auto" w:fill="FFFFFF"/>
        </w:rPr>
        <w:t xml:space="preserve">overall </w:t>
      </w:r>
      <w:r w:rsidR="009E08D7" w:rsidRPr="00BF2B7D">
        <w:rPr>
          <w:rFonts w:cs="Segoe UI"/>
          <w:shd w:val="clear" w:color="auto" w:fill="FFFFFF"/>
        </w:rPr>
        <w:t>to deliver high-quality specialist palliative and end of life care in their locality in the last year.</w:t>
      </w:r>
      <w:r w:rsidR="001A6C5F" w:rsidRPr="00BF2B7D">
        <w:rPr>
          <w:rFonts w:cs="Segoe UI"/>
          <w:shd w:val="clear" w:color="auto" w:fill="FFFFFF"/>
        </w:rPr>
        <w:t xml:space="preserve"> </w:t>
      </w:r>
      <w:r w:rsidR="004A5FEF" w:rsidRPr="00BF2B7D">
        <w:rPr>
          <w:rFonts w:cs="Segoe UI"/>
          <w:shd w:val="clear" w:color="auto" w:fill="FFFFFF"/>
        </w:rPr>
        <w:t xml:space="preserve">Two thirds of practitioners (66%) felt there had </w:t>
      </w:r>
      <w:r w:rsidR="004A5FEF" w:rsidRPr="00BF2B7D">
        <w:rPr>
          <w:rFonts w:cs="Segoe UI"/>
          <w:u w:val="single"/>
          <w:shd w:val="clear" w:color="auto" w:fill="FFFFFF"/>
        </w:rPr>
        <w:t xml:space="preserve">not </w:t>
      </w:r>
      <w:r w:rsidR="004A5FEF" w:rsidRPr="00BF2B7D">
        <w:rPr>
          <w:rFonts w:cs="Segoe UI"/>
          <w:shd w:val="clear" w:color="auto" w:fill="FFFFFF"/>
        </w:rPr>
        <w:t xml:space="preserve">been sufficient capacity </w:t>
      </w:r>
      <w:r w:rsidR="007F49EE" w:rsidRPr="00BF2B7D">
        <w:rPr>
          <w:rFonts w:cs="Segoe UI"/>
          <w:shd w:val="clear" w:color="auto" w:fill="FFFFFF"/>
        </w:rPr>
        <w:t xml:space="preserve">overall </w:t>
      </w:r>
      <w:r w:rsidR="004A5FEF" w:rsidRPr="00BF2B7D">
        <w:rPr>
          <w:rFonts w:cs="Segoe UI"/>
          <w:shd w:val="clear" w:color="auto" w:fill="FFFFFF"/>
        </w:rPr>
        <w:t>to deliver this</w:t>
      </w:r>
      <w:r w:rsidR="0023083E" w:rsidRPr="00BF2B7D">
        <w:rPr>
          <w:rFonts w:cs="Segoe UI"/>
          <w:shd w:val="clear" w:color="auto" w:fill="FFFFFF"/>
        </w:rPr>
        <w:t xml:space="preserve"> as illustrated in the </w:t>
      </w:r>
      <w:r w:rsidR="001971BE">
        <w:rPr>
          <w:rFonts w:cs="Segoe UI"/>
          <w:shd w:val="clear" w:color="auto" w:fill="FFFFFF"/>
        </w:rPr>
        <w:t xml:space="preserve">chart </w:t>
      </w:r>
      <w:r w:rsidR="0023083E" w:rsidRPr="00BF2B7D">
        <w:rPr>
          <w:rFonts w:cs="Segoe UI"/>
          <w:shd w:val="clear" w:color="auto" w:fill="FFFFFF"/>
        </w:rPr>
        <w:t>below</w:t>
      </w:r>
      <w:r w:rsidR="004A5FEF" w:rsidRPr="00BF2B7D">
        <w:rPr>
          <w:rFonts w:cs="Segoe UI"/>
          <w:shd w:val="clear" w:color="auto" w:fill="FFFFFF"/>
        </w:rPr>
        <w:t xml:space="preserve">. </w:t>
      </w:r>
    </w:p>
    <w:p w14:paraId="51BF4D87" w14:textId="3CF3B82A" w:rsidR="00661E27" w:rsidRPr="00BF2B7D" w:rsidRDefault="00661E27">
      <w:pPr>
        <w:rPr>
          <w:rFonts w:cs="Segoe UI"/>
          <w:b/>
          <w:bCs/>
          <w:i/>
          <w:iCs/>
          <w:shd w:val="clear" w:color="auto" w:fill="FFFFFF"/>
        </w:rPr>
      </w:pPr>
      <w:bookmarkStart w:id="3" w:name="_Hlk92538812"/>
      <w:r w:rsidRPr="00BF2B7D">
        <w:rPr>
          <w:rFonts w:cs="Segoe UI"/>
          <w:b/>
          <w:bCs/>
          <w:i/>
          <w:iCs/>
          <w:shd w:val="clear" w:color="auto" w:fill="FFFFFF"/>
        </w:rPr>
        <w:t xml:space="preserve">Q Over the last twelve months (2021), to what extend </w:t>
      </w:r>
      <w:r w:rsidR="000F5403">
        <w:rPr>
          <w:rFonts w:cs="Segoe UI"/>
          <w:b/>
          <w:bCs/>
          <w:i/>
          <w:iCs/>
          <w:shd w:val="clear" w:color="auto" w:fill="FFFFFF"/>
        </w:rPr>
        <w:t>d</w:t>
      </w:r>
      <w:r w:rsidRPr="00BF2B7D">
        <w:rPr>
          <w:rFonts w:cs="Segoe UI"/>
          <w:b/>
          <w:bCs/>
          <w:i/>
          <w:iCs/>
          <w:shd w:val="clear" w:color="auto" w:fill="FFFFFF"/>
        </w:rPr>
        <w:t xml:space="preserve">o you agree there has been sufficient capacity overall to deliver high-quality specialist palliative and end of life care in your locality? </w:t>
      </w:r>
    </w:p>
    <w:bookmarkEnd w:id="3"/>
    <w:p w14:paraId="2E88586E" w14:textId="77777777" w:rsidR="00BF2B7D" w:rsidRDefault="00661E27" w:rsidP="009E08D7">
      <w:r w:rsidRPr="00BF2B7D">
        <w:rPr>
          <w:noProof/>
        </w:rPr>
        <w:drawing>
          <wp:inline distT="0" distB="0" distL="0" distR="0" wp14:anchorId="1096E257" wp14:editId="7C14F175">
            <wp:extent cx="5516880" cy="3086100"/>
            <wp:effectExtent l="0" t="0" r="7620" b="0"/>
            <wp:docPr id="1" name="Chart 1">
              <a:extLst xmlns:a="http://schemas.openxmlformats.org/drawingml/2006/main">
                <a:ext uri="{FF2B5EF4-FFF2-40B4-BE49-F238E27FC236}">
                  <a16:creationId xmlns:a16="http://schemas.microsoft.com/office/drawing/2014/main" id="{DACA9511-E4E7-43E9-AF0E-8C6877A8C3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bookmarkStart w:id="4" w:name="_Hlk92453695"/>
      <w:bookmarkStart w:id="5" w:name="_Hlk92453567"/>
    </w:p>
    <w:bookmarkEnd w:id="4"/>
    <w:p w14:paraId="09E7E5C9" w14:textId="3664614A" w:rsidR="007F49EE" w:rsidRDefault="00C81CE8">
      <w:pPr>
        <w:rPr>
          <w:rFonts w:cs="Segoe UI"/>
          <w:shd w:val="clear" w:color="auto" w:fill="FFFFFF"/>
        </w:rPr>
      </w:pPr>
      <w:r>
        <w:rPr>
          <w:rFonts w:cs="Segoe UI"/>
          <w:shd w:val="clear" w:color="auto" w:fill="FFFFFF"/>
        </w:rPr>
        <w:t>The results revealed a particular challenge with regard to delivery of specialist palliative care in</w:t>
      </w:r>
      <w:r w:rsidR="00555C93" w:rsidRPr="00BF2B7D">
        <w:rPr>
          <w:rFonts w:cs="Segoe UI"/>
          <w:shd w:val="clear" w:color="auto" w:fill="FFFFFF"/>
        </w:rPr>
        <w:t xml:space="preserve"> patients’ homes and care homes</w:t>
      </w:r>
      <w:r>
        <w:rPr>
          <w:rFonts w:cs="Segoe UI"/>
          <w:shd w:val="clear" w:color="auto" w:fill="FFFFFF"/>
        </w:rPr>
        <w:t xml:space="preserve"> -</w:t>
      </w:r>
      <w:r w:rsidR="00555C93" w:rsidRPr="00BF2B7D">
        <w:rPr>
          <w:rFonts w:cs="Segoe UI"/>
          <w:shd w:val="clear" w:color="auto" w:fill="FFFFFF"/>
        </w:rPr>
        <w:t xml:space="preserve"> </w:t>
      </w:r>
      <w:r w:rsidR="00EB2321" w:rsidRPr="00BF2B7D">
        <w:rPr>
          <w:rFonts w:cs="Segoe UI"/>
          <w:shd w:val="clear" w:color="auto" w:fill="FFFFFF"/>
        </w:rPr>
        <w:t xml:space="preserve">contexts </w:t>
      </w:r>
      <w:r w:rsidR="00292EF4" w:rsidRPr="00BF2B7D">
        <w:rPr>
          <w:rFonts w:cs="Segoe UI"/>
          <w:shd w:val="clear" w:color="auto" w:fill="FFFFFF"/>
        </w:rPr>
        <w:t xml:space="preserve">which have witnessed a </w:t>
      </w:r>
      <w:hyperlink r:id="rId13" w:history="1">
        <w:r w:rsidR="00292EF4" w:rsidRPr="00BF2B7D">
          <w:rPr>
            <w:rStyle w:val="Hyperlink"/>
            <w:rFonts w:cs="Segoe UI"/>
            <w:shd w:val="clear" w:color="auto" w:fill="FFFFFF"/>
          </w:rPr>
          <w:t>sustained increase</w:t>
        </w:r>
      </w:hyperlink>
      <w:r w:rsidR="00292EF4" w:rsidRPr="00BF2B7D">
        <w:rPr>
          <w:rFonts w:cs="Segoe UI"/>
          <w:shd w:val="clear" w:color="auto" w:fill="FFFFFF"/>
        </w:rPr>
        <w:t xml:space="preserve"> in the number of deaths during the pandemic</w:t>
      </w:r>
      <w:r w:rsidR="00F538F9">
        <w:rPr>
          <w:rFonts w:cs="Segoe UI"/>
          <w:shd w:val="clear" w:color="auto" w:fill="FFFFFF"/>
        </w:rPr>
        <w:t>.</w:t>
      </w:r>
      <w:r w:rsidR="00292EF4" w:rsidRPr="00BF2B7D">
        <w:rPr>
          <w:rFonts w:cs="Segoe UI"/>
          <w:shd w:val="clear" w:color="auto" w:fill="FFFFFF"/>
        </w:rPr>
        <w:t xml:space="preserve"> </w:t>
      </w:r>
      <w:r w:rsidR="00F538F9">
        <w:rPr>
          <w:rFonts w:cs="Segoe UI"/>
          <w:shd w:val="clear" w:color="auto" w:fill="FFFFFF"/>
        </w:rPr>
        <w:t>J</w:t>
      </w:r>
      <w:r w:rsidR="004A5FEF" w:rsidRPr="00BF2B7D">
        <w:rPr>
          <w:rFonts w:cs="Segoe UI"/>
          <w:shd w:val="clear" w:color="auto" w:fill="FFFFFF"/>
        </w:rPr>
        <w:t>ust 12%</w:t>
      </w:r>
      <w:r w:rsidR="00555C93" w:rsidRPr="00BF2B7D">
        <w:rPr>
          <w:rFonts w:cs="Segoe UI"/>
          <w:shd w:val="clear" w:color="auto" w:fill="FFFFFF"/>
        </w:rPr>
        <w:t xml:space="preserve"> of practitioners </w:t>
      </w:r>
      <w:r w:rsidR="004A5FEF" w:rsidRPr="00BF2B7D">
        <w:rPr>
          <w:rFonts w:cs="Segoe UI"/>
          <w:shd w:val="clear" w:color="auto" w:fill="FFFFFF"/>
        </w:rPr>
        <w:t xml:space="preserve">felt that capacity was </w:t>
      </w:r>
      <w:r w:rsidR="00555C93" w:rsidRPr="00BF2B7D">
        <w:rPr>
          <w:rFonts w:cs="Segoe UI"/>
          <w:shd w:val="clear" w:color="auto" w:fill="FFFFFF"/>
        </w:rPr>
        <w:t>sufficient in their locality</w:t>
      </w:r>
      <w:r w:rsidR="004A5FEF" w:rsidRPr="00BF2B7D">
        <w:rPr>
          <w:rFonts w:cs="Segoe UI"/>
          <w:b/>
          <w:bCs/>
          <w:shd w:val="clear" w:color="auto" w:fill="FFFFFF"/>
        </w:rPr>
        <w:t xml:space="preserve"> </w:t>
      </w:r>
      <w:r w:rsidR="001A6C5F" w:rsidRPr="00BF2B7D">
        <w:rPr>
          <w:rFonts w:cs="Segoe UI"/>
          <w:shd w:val="clear" w:color="auto" w:fill="FFFFFF"/>
        </w:rPr>
        <w:t xml:space="preserve">to deliver high quality specialist </w:t>
      </w:r>
      <w:r w:rsidR="000E2F86" w:rsidRPr="00BF2B7D">
        <w:rPr>
          <w:rFonts w:cs="Segoe UI"/>
          <w:shd w:val="clear" w:color="auto" w:fill="FFFFFF"/>
        </w:rPr>
        <w:t xml:space="preserve">palliative </w:t>
      </w:r>
      <w:r w:rsidR="001A6C5F" w:rsidRPr="00BF2B7D">
        <w:rPr>
          <w:rFonts w:cs="Segoe UI"/>
          <w:shd w:val="clear" w:color="auto" w:fill="FFFFFF"/>
        </w:rPr>
        <w:t>care</w:t>
      </w:r>
      <w:r w:rsidR="00F538F9">
        <w:rPr>
          <w:rFonts w:cs="Segoe UI"/>
          <w:shd w:val="clear" w:color="auto" w:fill="FFFFFF"/>
        </w:rPr>
        <w:t xml:space="preserve"> in these community settings</w:t>
      </w:r>
      <w:r w:rsidR="0023083E" w:rsidRPr="00BF2B7D">
        <w:rPr>
          <w:rFonts w:cs="Segoe UI"/>
          <w:shd w:val="clear" w:color="auto" w:fill="FFFFFF"/>
        </w:rPr>
        <w:t>. Around</w:t>
      </w:r>
      <w:r w:rsidR="008738F2" w:rsidRPr="00BF2B7D">
        <w:rPr>
          <w:rFonts w:cs="Segoe UI"/>
          <w:shd w:val="clear" w:color="auto" w:fill="FFFFFF"/>
        </w:rPr>
        <w:t xml:space="preserve"> three quarters </w:t>
      </w:r>
      <w:r w:rsidR="00DB1256" w:rsidRPr="00BF2B7D">
        <w:rPr>
          <w:rFonts w:cs="Segoe UI"/>
          <w:shd w:val="clear" w:color="auto" w:fill="FFFFFF"/>
        </w:rPr>
        <w:t>(</w:t>
      </w:r>
      <w:r w:rsidR="006E6B5A" w:rsidRPr="00BF2B7D">
        <w:rPr>
          <w:rFonts w:cs="Segoe UI"/>
          <w:shd w:val="clear" w:color="auto" w:fill="FFFFFF"/>
        </w:rPr>
        <w:t>7</w:t>
      </w:r>
      <w:r w:rsidR="008738F2" w:rsidRPr="00BF2B7D">
        <w:rPr>
          <w:rFonts w:cs="Segoe UI"/>
          <w:shd w:val="clear" w:color="auto" w:fill="FFFFFF"/>
        </w:rPr>
        <w:t>3</w:t>
      </w:r>
      <w:r w:rsidR="006E6B5A" w:rsidRPr="00BF2B7D">
        <w:rPr>
          <w:rFonts w:cs="Segoe UI"/>
          <w:shd w:val="clear" w:color="auto" w:fill="FFFFFF"/>
        </w:rPr>
        <w:t>%</w:t>
      </w:r>
      <w:r w:rsidR="00DB1256" w:rsidRPr="00BF2B7D">
        <w:rPr>
          <w:rFonts w:cs="Segoe UI"/>
          <w:shd w:val="clear" w:color="auto" w:fill="FFFFFF"/>
        </w:rPr>
        <w:t xml:space="preserve">) </w:t>
      </w:r>
      <w:r w:rsidR="008738F2" w:rsidRPr="00BF2B7D">
        <w:rPr>
          <w:rFonts w:cs="Segoe UI"/>
          <w:shd w:val="clear" w:color="auto" w:fill="FFFFFF"/>
        </w:rPr>
        <w:t xml:space="preserve">felt </w:t>
      </w:r>
      <w:r w:rsidR="00DB1256" w:rsidRPr="00BF2B7D">
        <w:rPr>
          <w:rFonts w:cs="Segoe UI"/>
          <w:shd w:val="clear" w:color="auto" w:fill="FFFFFF"/>
        </w:rPr>
        <w:t>th</w:t>
      </w:r>
      <w:r w:rsidR="008738F2" w:rsidRPr="00BF2B7D">
        <w:rPr>
          <w:rFonts w:cs="Segoe UI"/>
          <w:shd w:val="clear" w:color="auto" w:fill="FFFFFF"/>
        </w:rPr>
        <w:t>ere</w:t>
      </w:r>
      <w:r w:rsidR="00DB1256" w:rsidRPr="00BF2B7D">
        <w:rPr>
          <w:rFonts w:cs="Segoe UI"/>
          <w:shd w:val="clear" w:color="auto" w:fill="FFFFFF"/>
        </w:rPr>
        <w:t xml:space="preserve"> had </w:t>
      </w:r>
      <w:r w:rsidR="008738F2" w:rsidRPr="00BF2B7D">
        <w:rPr>
          <w:rFonts w:cs="Segoe UI"/>
          <w:u w:val="single"/>
          <w:shd w:val="clear" w:color="auto" w:fill="FFFFFF"/>
        </w:rPr>
        <w:t>not</w:t>
      </w:r>
      <w:r w:rsidR="008738F2" w:rsidRPr="00BF2B7D">
        <w:rPr>
          <w:rFonts w:cs="Segoe UI"/>
          <w:shd w:val="clear" w:color="auto" w:fill="FFFFFF"/>
        </w:rPr>
        <w:t xml:space="preserve"> </w:t>
      </w:r>
      <w:r w:rsidR="00DB1256" w:rsidRPr="00BF2B7D">
        <w:rPr>
          <w:rFonts w:cs="Segoe UI"/>
          <w:shd w:val="clear" w:color="auto" w:fill="FFFFFF"/>
        </w:rPr>
        <w:t xml:space="preserve">been sufficient capacity in </w:t>
      </w:r>
      <w:r w:rsidR="008738F2" w:rsidRPr="00BF2B7D">
        <w:rPr>
          <w:rFonts w:cs="Segoe UI"/>
          <w:shd w:val="clear" w:color="auto" w:fill="FFFFFF"/>
        </w:rPr>
        <w:t>these settings</w:t>
      </w:r>
      <w:r w:rsidR="00292EF4" w:rsidRPr="00BF2B7D">
        <w:rPr>
          <w:rFonts w:cs="Segoe UI"/>
          <w:shd w:val="clear" w:color="auto" w:fill="FFFFFF"/>
        </w:rPr>
        <w:t>,</w:t>
      </w:r>
      <w:r w:rsidR="0023083E" w:rsidRPr="00BF2B7D">
        <w:rPr>
          <w:rFonts w:cs="Segoe UI"/>
          <w:shd w:val="clear" w:color="auto" w:fill="FFFFFF"/>
        </w:rPr>
        <w:t xml:space="preserve"> </w:t>
      </w:r>
      <w:r w:rsidR="00EB2321" w:rsidRPr="00BF2B7D">
        <w:rPr>
          <w:rFonts w:cs="Segoe UI"/>
          <w:shd w:val="clear" w:color="auto" w:fill="FFFFFF"/>
        </w:rPr>
        <w:t>echoing</w:t>
      </w:r>
      <w:r w:rsidR="0023083E" w:rsidRPr="00BF2B7D">
        <w:rPr>
          <w:rFonts w:cs="Segoe UI"/>
          <w:shd w:val="clear" w:color="auto" w:fill="FFFFFF"/>
        </w:rPr>
        <w:t xml:space="preserve"> the experiences reported by bereaved carers in our </w:t>
      </w:r>
      <w:r w:rsidR="00FA5973">
        <w:rPr>
          <w:rFonts w:cs="Segoe UI"/>
          <w:shd w:val="clear" w:color="auto" w:fill="FFFFFF"/>
        </w:rPr>
        <w:t>earlier</w:t>
      </w:r>
      <w:hyperlink r:id="rId14" w:history="1">
        <w:r w:rsidR="0023083E" w:rsidRPr="00BF2B7D">
          <w:rPr>
            <w:rStyle w:val="Hyperlink"/>
            <w:rFonts w:cs="Segoe UI"/>
            <w:shd w:val="clear" w:color="auto" w:fill="FFFFFF"/>
          </w:rPr>
          <w:t xml:space="preserve"> survey</w:t>
        </w:r>
      </w:hyperlink>
      <w:r w:rsidR="0023083E" w:rsidRPr="00BF2B7D">
        <w:rPr>
          <w:rFonts w:cs="Segoe UI"/>
          <w:shd w:val="clear" w:color="auto" w:fill="FFFFFF"/>
        </w:rPr>
        <w:t>.</w:t>
      </w:r>
      <w:bookmarkEnd w:id="5"/>
    </w:p>
    <w:p w14:paraId="43F52687" w14:textId="4C001552" w:rsidR="0049433D" w:rsidRDefault="0049433D" w:rsidP="0049433D">
      <w:pPr>
        <w:ind w:left="720" w:right="680"/>
        <w:rPr>
          <w:rFonts w:cs="Segoe UI"/>
          <w:i/>
          <w:iCs/>
          <w:shd w:val="clear" w:color="auto" w:fill="FFFFFF"/>
        </w:rPr>
      </w:pPr>
      <w:r w:rsidRPr="0049433D">
        <w:rPr>
          <w:rFonts w:cs="Segoe UI"/>
          <w:i/>
          <w:iCs/>
          <w:shd w:val="clear" w:color="auto" w:fill="FFFFFF"/>
        </w:rPr>
        <w:t>“There has been a big increase in community palliative care need with no increase in resources. Therefore we are spread too thinly and it is difficult to provide high quality care.”</w:t>
      </w:r>
    </w:p>
    <w:p w14:paraId="3A3EBC3D" w14:textId="31B60AB3" w:rsidR="0049433D" w:rsidRPr="0049433D" w:rsidRDefault="0049433D" w:rsidP="0049433D">
      <w:pPr>
        <w:ind w:left="720" w:right="680"/>
        <w:rPr>
          <w:rFonts w:cs="Segoe UI"/>
          <w:i/>
          <w:iCs/>
          <w:shd w:val="clear" w:color="auto" w:fill="FFFFFF"/>
        </w:rPr>
      </w:pPr>
      <w:r>
        <w:rPr>
          <w:rFonts w:cs="Segoe UI"/>
          <w:i/>
          <w:iCs/>
          <w:shd w:val="clear" w:color="auto" w:fill="FFFFFF"/>
        </w:rPr>
        <w:t>“</w:t>
      </w:r>
      <w:r w:rsidRPr="0049433D">
        <w:rPr>
          <w:rFonts w:cs="Segoe UI"/>
          <w:i/>
          <w:iCs/>
          <w:shd w:val="clear" w:color="auto" w:fill="FFFFFF"/>
        </w:rPr>
        <w:t>Many patients are missing out, especially the large increased numbers who are in their own homes during COVID either because of hospitals busy with COVID, or because of fear of going to hospital because of COVID and/or isolation from family.”</w:t>
      </w:r>
    </w:p>
    <w:p w14:paraId="641F0977" w14:textId="77777777" w:rsidR="00C81CE8" w:rsidRPr="00BF2B7D" w:rsidRDefault="00C81CE8" w:rsidP="00C81CE8">
      <w:r>
        <w:rPr>
          <w:rFonts w:cs="Segoe UI"/>
          <w:shd w:val="clear" w:color="auto" w:fill="FFFFFF"/>
        </w:rPr>
        <w:t>We found that with regard to delivery of specialist palliative care i</w:t>
      </w:r>
      <w:r w:rsidRPr="00BF2B7D">
        <w:rPr>
          <w:rFonts w:cs="Segoe UI"/>
          <w:shd w:val="clear" w:color="auto" w:fill="FFFFFF"/>
        </w:rPr>
        <w:t xml:space="preserve">n hospital and hospice settings, </w:t>
      </w:r>
      <w:r>
        <w:rPr>
          <w:rFonts w:cs="Segoe UI"/>
          <w:shd w:val="clear" w:color="auto" w:fill="FFFFFF"/>
        </w:rPr>
        <w:t>views of</w:t>
      </w:r>
      <w:r w:rsidRPr="00BF2B7D">
        <w:rPr>
          <w:rFonts w:cs="Segoe UI"/>
          <w:shd w:val="clear" w:color="auto" w:fill="FFFFFF"/>
        </w:rPr>
        <w:t xml:space="preserve"> capacity were slightly more positive. A quarter (25%) of</w:t>
      </w:r>
      <w:r>
        <w:rPr>
          <w:rFonts w:cs="Segoe UI"/>
          <w:shd w:val="clear" w:color="auto" w:fill="FFFFFF"/>
        </w:rPr>
        <w:t xml:space="preserve"> practitioners</w:t>
      </w:r>
      <w:r w:rsidRPr="00BF2B7D">
        <w:rPr>
          <w:rFonts w:cs="Segoe UI"/>
          <w:shd w:val="clear" w:color="auto" w:fill="FFFFFF"/>
        </w:rPr>
        <w:t xml:space="preserve"> agreed capacity had been sufficient to deliver high quality specialist care.  However, still more than half of practitioners (52%) felt capacity had not been sufficient in these settings. </w:t>
      </w:r>
    </w:p>
    <w:p w14:paraId="2D18467C" w14:textId="77777777" w:rsidR="00AB3E21" w:rsidRDefault="00AB3E21">
      <w:pPr>
        <w:rPr>
          <w:rFonts w:cs="Segoe UI"/>
          <w:b/>
          <w:bCs/>
          <w:shd w:val="clear" w:color="auto" w:fill="FFFFFF"/>
        </w:rPr>
      </w:pPr>
    </w:p>
    <w:p w14:paraId="6CD1A05D" w14:textId="0BA455FD" w:rsidR="00F538F9" w:rsidRDefault="009F2309" w:rsidP="00CA4291">
      <w:pPr>
        <w:rPr>
          <w:rFonts w:cs="Segoe UI"/>
          <w:b/>
          <w:bCs/>
          <w:i/>
          <w:iCs/>
          <w:shd w:val="clear" w:color="auto" w:fill="FFFFFF"/>
        </w:rPr>
      </w:pPr>
      <w:r>
        <w:rPr>
          <w:rFonts w:cs="Segoe UI"/>
          <w:b/>
          <w:bCs/>
          <w:shd w:val="clear" w:color="auto" w:fill="FFFFFF"/>
        </w:rPr>
        <w:t>Graph showing views o</w:t>
      </w:r>
      <w:r w:rsidR="00633208">
        <w:rPr>
          <w:rFonts w:cs="Segoe UI"/>
          <w:b/>
          <w:bCs/>
          <w:shd w:val="clear" w:color="auto" w:fill="FFFFFF"/>
        </w:rPr>
        <w:t>n</w:t>
      </w:r>
      <w:r w:rsidR="00D105D7">
        <w:rPr>
          <w:rFonts w:cs="Segoe UI"/>
          <w:b/>
          <w:bCs/>
          <w:shd w:val="clear" w:color="auto" w:fill="FFFFFF"/>
        </w:rPr>
        <w:t xml:space="preserve"> sufficient</w:t>
      </w:r>
      <w:r>
        <w:rPr>
          <w:rFonts w:cs="Segoe UI"/>
          <w:b/>
          <w:bCs/>
          <w:shd w:val="clear" w:color="auto" w:fill="FFFFFF"/>
        </w:rPr>
        <w:t xml:space="preserve"> capacity by setting</w:t>
      </w:r>
    </w:p>
    <w:p w14:paraId="076E4BC3" w14:textId="77777777" w:rsidR="00F538F9" w:rsidRDefault="00F538F9" w:rsidP="00CA4291">
      <w:pPr>
        <w:rPr>
          <w:rFonts w:cs="Segoe UI"/>
          <w:b/>
          <w:bCs/>
          <w:i/>
          <w:iCs/>
          <w:shd w:val="clear" w:color="auto" w:fill="FFFFFF"/>
        </w:rPr>
      </w:pPr>
    </w:p>
    <w:p w14:paraId="7FF04611" w14:textId="30D166D9" w:rsidR="00CA4291" w:rsidRPr="00BF2B7D" w:rsidRDefault="00CA4291" w:rsidP="00CA4291">
      <w:pPr>
        <w:rPr>
          <w:rFonts w:cs="Segoe UI"/>
          <w:b/>
          <w:bCs/>
          <w:i/>
          <w:iCs/>
          <w:shd w:val="clear" w:color="auto" w:fill="FFFFFF"/>
        </w:rPr>
      </w:pPr>
      <w:r w:rsidRPr="00BF2B7D">
        <w:rPr>
          <w:rFonts w:cs="Segoe UI"/>
          <w:b/>
          <w:bCs/>
          <w:i/>
          <w:iCs/>
          <w:shd w:val="clear" w:color="auto" w:fill="FFFFFF"/>
        </w:rPr>
        <w:t xml:space="preserve">Q Over the last twelve months (2021), to what extend </w:t>
      </w:r>
      <w:r w:rsidR="000F5403">
        <w:rPr>
          <w:rFonts w:cs="Segoe UI"/>
          <w:b/>
          <w:bCs/>
          <w:i/>
          <w:iCs/>
          <w:shd w:val="clear" w:color="auto" w:fill="FFFFFF"/>
        </w:rPr>
        <w:t>d</w:t>
      </w:r>
      <w:r w:rsidRPr="00BF2B7D">
        <w:rPr>
          <w:rFonts w:cs="Segoe UI"/>
          <w:b/>
          <w:bCs/>
          <w:i/>
          <w:iCs/>
          <w:shd w:val="clear" w:color="auto" w:fill="FFFFFF"/>
        </w:rPr>
        <w:t xml:space="preserve">o you agree there has been sufficient capacity to deliver high-quality specialist palliative and end of life care in your locality…? </w:t>
      </w:r>
    </w:p>
    <w:p w14:paraId="3455C031" w14:textId="2DEB6259" w:rsidR="00CA4291" w:rsidRPr="00BF2B7D" w:rsidRDefault="00CA4291" w:rsidP="00CA4291">
      <w:pPr>
        <w:jc w:val="center"/>
        <w:rPr>
          <w:rFonts w:cs="Segoe UI"/>
          <w:b/>
          <w:bCs/>
          <w:shd w:val="clear" w:color="auto" w:fill="FFFFFF"/>
        </w:rPr>
      </w:pPr>
      <w:r w:rsidRPr="00BF2B7D">
        <w:rPr>
          <w:rFonts w:cs="Segoe UI"/>
          <w:noProof/>
          <w:shd w:val="clear" w:color="auto" w:fill="FFFFFF"/>
        </w:rPr>
        <w:drawing>
          <wp:inline distT="0" distB="0" distL="0" distR="0" wp14:anchorId="3A28C620" wp14:editId="522FE2A6">
            <wp:extent cx="5212080" cy="3398520"/>
            <wp:effectExtent l="0" t="0" r="7620" b="0"/>
            <wp:docPr id="2" name="Chart 2">
              <a:extLst xmlns:a="http://schemas.openxmlformats.org/drawingml/2006/main">
                <a:ext uri="{FF2B5EF4-FFF2-40B4-BE49-F238E27FC236}">
                  <a16:creationId xmlns:a16="http://schemas.microsoft.com/office/drawing/2014/main" id="{8A942224-4A2F-4984-A167-FF822F158F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506957A" w14:textId="471D648A" w:rsidR="004A5FEF" w:rsidRPr="00BF2B7D" w:rsidRDefault="004A5FEF" w:rsidP="004A5FEF">
      <w:pPr>
        <w:rPr>
          <w:rFonts w:cs="Segoe UI"/>
          <w:b/>
          <w:bCs/>
          <w:shd w:val="clear" w:color="auto" w:fill="FFFFFF"/>
        </w:rPr>
      </w:pPr>
      <w:r w:rsidRPr="00BF2B7D">
        <w:rPr>
          <w:rFonts w:cs="Segoe UI"/>
          <w:b/>
          <w:bCs/>
          <w:shd w:val="clear" w:color="auto" w:fill="FFFFFF"/>
        </w:rPr>
        <w:t xml:space="preserve">Access </w:t>
      </w:r>
    </w:p>
    <w:p w14:paraId="0965192D" w14:textId="4C8FB2EB" w:rsidR="00292EF4" w:rsidRPr="00BF2B7D" w:rsidRDefault="00B6187D" w:rsidP="0078699B">
      <w:pPr>
        <w:ind w:right="680"/>
        <w:rPr>
          <w:rFonts w:cs="Segoe UI"/>
          <w:i/>
          <w:iCs/>
          <w:shd w:val="clear" w:color="auto" w:fill="FFFFFF"/>
        </w:rPr>
      </w:pPr>
      <w:bookmarkStart w:id="6" w:name="_Hlk92453722"/>
      <w:r>
        <w:rPr>
          <w:rFonts w:cs="Segoe UI"/>
          <w:shd w:val="clear" w:color="auto" w:fill="FFFFFF"/>
        </w:rPr>
        <w:t>Our survey also found issues</w:t>
      </w:r>
      <w:r w:rsidR="00A32735" w:rsidRPr="00BF2B7D">
        <w:rPr>
          <w:rFonts w:cs="Segoe UI"/>
          <w:shd w:val="clear" w:color="auto" w:fill="FFFFFF"/>
        </w:rPr>
        <w:t xml:space="preserve"> </w:t>
      </w:r>
      <w:r w:rsidR="007B3107">
        <w:rPr>
          <w:rFonts w:cs="Segoe UI"/>
          <w:shd w:val="clear" w:color="auto" w:fill="FFFFFF"/>
        </w:rPr>
        <w:t>around</w:t>
      </w:r>
      <w:r w:rsidR="000E1198" w:rsidRPr="00BF2B7D">
        <w:rPr>
          <w:rFonts w:cs="Segoe UI"/>
          <w:shd w:val="clear" w:color="auto" w:fill="FFFFFF"/>
        </w:rPr>
        <w:t xml:space="preserve"> patient access to </w:t>
      </w:r>
      <w:r w:rsidR="00292EF4" w:rsidRPr="00BF2B7D">
        <w:rPr>
          <w:rFonts w:cs="Segoe UI"/>
          <w:shd w:val="clear" w:color="auto" w:fill="FFFFFF"/>
        </w:rPr>
        <w:t>end of life</w:t>
      </w:r>
      <w:r w:rsidR="000E1198" w:rsidRPr="00BF2B7D">
        <w:rPr>
          <w:rFonts w:cs="Segoe UI"/>
          <w:shd w:val="clear" w:color="auto" w:fill="FFFFFF"/>
        </w:rPr>
        <w:t xml:space="preserve"> care. </w:t>
      </w:r>
      <w:r w:rsidR="0078699B" w:rsidRPr="00BF2B7D">
        <w:rPr>
          <w:rFonts w:cs="Segoe UI"/>
          <w:shd w:val="clear" w:color="auto" w:fill="FFFFFF"/>
        </w:rPr>
        <w:t xml:space="preserve"> Delays throughout the system were widely recognised as obstructing</w:t>
      </w:r>
      <w:r w:rsidR="00EB2321" w:rsidRPr="00BF2B7D">
        <w:rPr>
          <w:rFonts w:cs="Segoe UI"/>
          <w:shd w:val="clear" w:color="auto" w:fill="FFFFFF"/>
        </w:rPr>
        <w:t xml:space="preserve"> and limiting</w:t>
      </w:r>
      <w:r w:rsidR="0078699B" w:rsidRPr="00BF2B7D">
        <w:rPr>
          <w:rFonts w:cs="Segoe UI"/>
          <w:shd w:val="clear" w:color="auto" w:fill="FFFFFF"/>
        </w:rPr>
        <w:t xml:space="preserve"> access. </w:t>
      </w:r>
      <w:r w:rsidR="000E1198" w:rsidRPr="00BF2B7D">
        <w:rPr>
          <w:rFonts w:cs="Segoe UI"/>
          <w:shd w:val="clear" w:color="auto" w:fill="FFFFFF"/>
        </w:rPr>
        <w:t>O</w:t>
      </w:r>
      <w:r w:rsidR="001A6C5F" w:rsidRPr="00BF2B7D">
        <w:rPr>
          <w:rFonts w:cs="Segoe UI"/>
          <w:shd w:val="clear" w:color="auto" w:fill="FFFFFF"/>
        </w:rPr>
        <w:t xml:space="preserve">nly 17% </w:t>
      </w:r>
      <w:r w:rsidR="000E2F86" w:rsidRPr="00BF2B7D">
        <w:rPr>
          <w:rFonts w:cs="Segoe UI"/>
          <w:shd w:val="clear" w:color="auto" w:fill="FFFFFF"/>
        </w:rPr>
        <w:t xml:space="preserve">of practitioners </w:t>
      </w:r>
      <w:r w:rsidR="00292EF4" w:rsidRPr="00BF2B7D">
        <w:rPr>
          <w:rFonts w:cs="Segoe UI"/>
          <w:shd w:val="clear" w:color="auto" w:fill="FFFFFF"/>
        </w:rPr>
        <w:t>felt</w:t>
      </w:r>
      <w:r w:rsidR="001A6C5F" w:rsidRPr="00BF2B7D">
        <w:rPr>
          <w:rFonts w:cs="Segoe UI"/>
          <w:shd w:val="clear" w:color="auto" w:fill="FFFFFF"/>
        </w:rPr>
        <w:t xml:space="preserve"> that patients were referred in a timely manner for them to fully benefit from specialist palliative care. </w:t>
      </w:r>
      <w:r w:rsidR="00F77C80" w:rsidRPr="00BF2B7D">
        <w:rPr>
          <w:rFonts w:cs="Segoe UI"/>
          <w:shd w:val="clear" w:color="auto" w:fill="FFFFFF"/>
        </w:rPr>
        <w:t xml:space="preserve"> </w:t>
      </w:r>
      <w:r w:rsidR="00E4700B">
        <w:rPr>
          <w:rFonts w:cs="Segoe UI"/>
          <w:shd w:val="clear" w:color="auto" w:fill="FFFFFF"/>
        </w:rPr>
        <w:t>In addition,</w:t>
      </w:r>
      <w:r w:rsidR="0078699B" w:rsidRPr="00BF2B7D">
        <w:rPr>
          <w:rFonts w:cs="Segoe UI"/>
          <w:shd w:val="clear" w:color="auto" w:fill="FFFFFF"/>
        </w:rPr>
        <w:t xml:space="preserve"> </w:t>
      </w:r>
      <w:r w:rsidR="00EB2321" w:rsidRPr="00BF2B7D">
        <w:rPr>
          <w:rFonts w:cs="Segoe UI"/>
          <w:shd w:val="clear" w:color="auto" w:fill="FFFFFF"/>
        </w:rPr>
        <w:t xml:space="preserve">86% of </w:t>
      </w:r>
      <w:r w:rsidR="0078699B" w:rsidRPr="00BF2B7D">
        <w:rPr>
          <w:rFonts w:cs="Segoe UI"/>
          <w:shd w:val="clear" w:color="auto" w:fill="FFFFFF"/>
        </w:rPr>
        <w:t xml:space="preserve">practitioners had encountered patients presenting as terminal who had had a late diagnosis due to the NHS backlog. </w:t>
      </w:r>
    </w:p>
    <w:p w14:paraId="7EF53CEF" w14:textId="0BB2547E" w:rsidR="0078699B" w:rsidRPr="00BF2B7D" w:rsidRDefault="00D54008" w:rsidP="00D85276">
      <w:pPr>
        <w:rPr>
          <w:rFonts w:cs="Segoe UI"/>
          <w:shd w:val="clear" w:color="auto" w:fill="FFFFFF"/>
        </w:rPr>
      </w:pPr>
      <w:r>
        <w:rPr>
          <w:rFonts w:cs="Segoe UI"/>
          <w:shd w:val="clear" w:color="auto" w:fill="FFFFFF"/>
        </w:rPr>
        <w:t>Furthermore, m</w:t>
      </w:r>
      <w:r w:rsidR="0078699B" w:rsidRPr="00BF2B7D">
        <w:rPr>
          <w:rFonts w:cs="Segoe UI"/>
          <w:shd w:val="clear" w:color="auto" w:fill="FFFFFF"/>
        </w:rPr>
        <w:t xml:space="preserve">issed opportunities and </w:t>
      </w:r>
      <w:r w:rsidR="00293C3A" w:rsidRPr="00BF2B7D">
        <w:rPr>
          <w:rFonts w:cs="Segoe UI"/>
          <w:shd w:val="clear" w:color="auto" w:fill="FFFFFF"/>
        </w:rPr>
        <w:t xml:space="preserve">professional </w:t>
      </w:r>
      <w:r w:rsidR="0078699B" w:rsidRPr="00BF2B7D">
        <w:rPr>
          <w:rFonts w:cs="Segoe UI"/>
          <w:shd w:val="clear" w:color="auto" w:fill="FFFFFF"/>
        </w:rPr>
        <w:t xml:space="preserve">failure to recognise need were </w:t>
      </w:r>
      <w:r w:rsidR="00293C3A" w:rsidRPr="00BF2B7D">
        <w:rPr>
          <w:rFonts w:cs="Segoe UI"/>
          <w:shd w:val="clear" w:color="auto" w:fill="FFFFFF"/>
        </w:rPr>
        <w:t>seen</w:t>
      </w:r>
      <w:r w:rsidR="0078699B" w:rsidRPr="00BF2B7D">
        <w:rPr>
          <w:rFonts w:cs="Segoe UI"/>
          <w:shd w:val="clear" w:color="auto" w:fill="FFFFFF"/>
        </w:rPr>
        <w:t xml:space="preserve"> </w:t>
      </w:r>
      <w:r>
        <w:rPr>
          <w:rFonts w:cs="Segoe UI"/>
          <w:shd w:val="clear" w:color="auto" w:fill="FFFFFF"/>
        </w:rPr>
        <w:t>additional</w:t>
      </w:r>
      <w:r w:rsidR="0078699B" w:rsidRPr="00BF2B7D">
        <w:rPr>
          <w:rFonts w:cs="Segoe UI"/>
          <w:shd w:val="clear" w:color="auto" w:fill="FFFFFF"/>
        </w:rPr>
        <w:t xml:space="preserve"> </w:t>
      </w:r>
      <w:r w:rsidR="00293C3A" w:rsidRPr="00BF2B7D">
        <w:rPr>
          <w:rFonts w:cs="Segoe UI"/>
          <w:shd w:val="clear" w:color="auto" w:fill="FFFFFF"/>
        </w:rPr>
        <w:t>barriers to</w:t>
      </w:r>
      <w:r>
        <w:rPr>
          <w:rFonts w:cs="Segoe UI"/>
          <w:shd w:val="clear" w:color="auto" w:fill="FFFFFF"/>
        </w:rPr>
        <w:t xml:space="preserve"> patients in</w:t>
      </w:r>
      <w:r w:rsidR="00293C3A" w:rsidRPr="00BF2B7D">
        <w:rPr>
          <w:rFonts w:cs="Segoe UI"/>
          <w:shd w:val="clear" w:color="auto" w:fill="FFFFFF"/>
        </w:rPr>
        <w:t xml:space="preserve"> </w:t>
      </w:r>
      <w:r w:rsidR="00E4700B">
        <w:rPr>
          <w:rFonts w:cs="Segoe UI"/>
          <w:shd w:val="clear" w:color="auto" w:fill="FFFFFF"/>
        </w:rPr>
        <w:t>receiving</w:t>
      </w:r>
      <w:r w:rsidR="00293C3A" w:rsidRPr="00BF2B7D">
        <w:rPr>
          <w:rFonts w:cs="Segoe UI"/>
          <w:shd w:val="clear" w:color="auto" w:fill="FFFFFF"/>
        </w:rPr>
        <w:t xml:space="preserve"> specialist </w:t>
      </w:r>
      <w:r>
        <w:rPr>
          <w:rFonts w:cs="Segoe UI"/>
          <w:shd w:val="clear" w:color="auto" w:fill="FFFFFF"/>
        </w:rPr>
        <w:t xml:space="preserve">palliative </w:t>
      </w:r>
      <w:r w:rsidR="00293C3A" w:rsidRPr="00BF2B7D">
        <w:rPr>
          <w:rFonts w:cs="Segoe UI"/>
          <w:shd w:val="clear" w:color="auto" w:fill="FFFFFF"/>
        </w:rPr>
        <w:t>care.</w:t>
      </w:r>
      <w:r w:rsidR="0078699B" w:rsidRPr="00BF2B7D">
        <w:rPr>
          <w:rFonts w:cs="Segoe UI"/>
          <w:shd w:val="clear" w:color="auto" w:fill="FFFFFF"/>
        </w:rPr>
        <w:t xml:space="preserve"> </w:t>
      </w:r>
      <w:r w:rsidR="0037153F" w:rsidRPr="00BF2B7D">
        <w:rPr>
          <w:rFonts w:cs="Segoe UI"/>
          <w:shd w:val="clear" w:color="auto" w:fill="FFFFFF"/>
        </w:rPr>
        <w:t>71%</w:t>
      </w:r>
      <w:r w:rsidR="00F77C80" w:rsidRPr="00BF2B7D">
        <w:rPr>
          <w:rFonts w:cs="Segoe UI"/>
          <w:shd w:val="clear" w:color="auto" w:fill="FFFFFF"/>
        </w:rPr>
        <w:t xml:space="preserve"> of practitioners</w:t>
      </w:r>
      <w:r w:rsidR="0037153F" w:rsidRPr="00BF2B7D">
        <w:rPr>
          <w:rFonts w:cs="Segoe UI"/>
          <w:shd w:val="clear" w:color="auto" w:fill="FFFFFF"/>
        </w:rPr>
        <w:t xml:space="preserve"> </w:t>
      </w:r>
      <w:r w:rsidR="00194265" w:rsidRPr="00BF2B7D">
        <w:rPr>
          <w:rFonts w:cs="Segoe UI"/>
          <w:shd w:val="clear" w:color="auto" w:fill="FFFFFF"/>
        </w:rPr>
        <w:t xml:space="preserve">expressed a view </w:t>
      </w:r>
      <w:r w:rsidR="00A403AA" w:rsidRPr="00BF2B7D">
        <w:rPr>
          <w:rFonts w:cs="Segoe UI"/>
          <w:shd w:val="clear" w:color="auto" w:fill="FFFFFF"/>
        </w:rPr>
        <w:t>that professionals were missing opportunities to refer patients</w:t>
      </w:r>
      <w:r w:rsidR="00E4700B">
        <w:rPr>
          <w:rFonts w:cs="Segoe UI"/>
          <w:shd w:val="clear" w:color="auto" w:fill="FFFFFF"/>
        </w:rPr>
        <w:t xml:space="preserve">, </w:t>
      </w:r>
      <w:r w:rsidR="0037153F" w:rsidRPr="00BF2B7D">
        <w:rPr>
          <w:rFonts w:cs="Segoe UI"/>
          <w:shd w:val="clear" w:color="auto" w:fill="FFFFFF"/>
        </w:rPr>
        <w:t>and</w:t>
      </w:r>
      <w:r w:rsidR="000E2F86" w:rsidRPr="00BF2B7D">
        <w:rPr>
          <w:rFonts w:cs="Segoe UI"/>
          <w:shd w:val="clear" w:color="auto" w:fill="FFFFFF"/>
        </w:rPr>
        <w:t xml:space="preserve"> 72% believed</w:t>
      </w:r>
      <w:r w:rsidR="0037153F" w:rsidRPr="00BF2B7D">
        <w:rPr>
          <w:rFonts w:cs="Segoe UI"/>
          <w:shd w:val="clear" w:color="auto" w:fill="FFFFFF"/>
        </w:rPr>
        <w:t xml:space="preserve"> </w:t>
      </w:r>
      <w:r w:rsidR="0013341C" w:rsidRPr="00BF2B7D">
        <w:rPr>
          <w:rFonts w:cs="Segoe UI"/>
          <w:shd w:val="clear" w:color="auto" w:fill="FFFFFF"/>
        </w:rPr>
        <w:t>professionals</w:t>
      </w:r>
      <w:r w:rsidR="0037153F" w:rsidRPr="00BF2B7D">
        <w:rPr>
          <w:rFonts w:cs="Segoe UI"/>
          <w:shd w:val="clear" w:color="auto" w:fill="FFFFFF"/>
        </w:rPr>
        <w:t xml:space="preserve"> were not recognising when patients need specialist palliative care</w:t>
      </w:r>
      <w:bookmarkEnd w:id="6"/>
      <w:r w:rsidR="000E2F86" w:rsidRPr="00BF2B7D">
        <w:rPr>
          <w:rFonts w:cs="Segoe UI"/>
          <w:shd w:val="clear" w:color="auto" w:fill="FFFFFF"/>
        </w:rPr>
        <w:t>.</w:t>
      </w:r>
      <w:r w:rsidR="00194265" w:rsidRPr="00BF2B7D">
        <w:rPr>
          <w:rFonts w:cs="Segoe UI"/>
          <w:shd w:val="clear" w:color="auto" w:fill="FFFFFF"/>
        </w:rPr>
        <w:t xml:space="preserve"> </w:t>
      </w:r>
    </w:p>
    <w:p w14:paraId="69C443C7" w14:textId="104FD46F" w:rsidR="004A5FEF" w:rsidRPr="00BF2B7D" w:rsidRDefault="0037153F" w:rsidP="004A5FEF">
      <w:pPr>
        <w:rPr>
          <w:rFonts w:cs="Segoe UI"/>
          <w:shd w:val="clear" w:color="auto" w:fill="FFFFFF"/>
        </w:rPr>
      </w:pPr>
      <w:r w:rsidRPr="00BF2B7D">
        <w:rPr>
          <w:rFonts w:cs="Segoe UI"/>
          <w:shd w:val="clear" w:color="auto" w:fill="FFFFFF"/>
        </w:rPr>
        <w:t>I</w:t>
      </w:r>
      <w:r w:rsidR="004A5FEF" w:rsidRPr="00BF2B7D">
        <w:rPr>
          <w:rFonts w:cs="Segoe UI"/>
          <w:shd w:val="clear" w:color="auto" w:fill="FFFFFF"/>
        </w:rPr>
        <w:t>nadequate staff resourcing</w:t>
      </w:r>
      <w:r w:rsidR="00E268D6" w:rsidRPr="00BF2B7D">
        <w:rPr>
          <w:rFonts w:cs="Segoe UI"/>
          <w:shd w:val="clear" w:color="auto" w:fill="FFFFFF"/>
        </w:rPr>
        <w:t xml:space="preserve">, </w:t>
      </w:r>
      <w:r w:rsidR="00E4700B" w:rsidRPr="00BF2B7D">
        <w:rPr>
          <w:rFonts w:cs="Segoe UI"/>
          <w:shd w:val="clear" w:color="auto" w:fill="FFFFFF"/>
        </w:rPr>
        <w:t>expertise,</w:t>
      </w:r>
      <w:r w:rsidR="0013341C" w:rsidRPr="00BF2B7D">
        <w:rPr>
          <w:rFonts w:cs="Segoe UI"/>
          <w:shd w:val="clear" w:color="auto" w:fill="FFFFFF"/>
        </w:rPr>
        <w:t xml:space="preserve"> and </w:t>
      </w:r>
      <w:r w:rsidR="00AD22F0" w:rsidRPr="00BF2B7D">
        <w:rPr>
          <w:rFonts w:cs="Segoe UI"/>
          <w:shd w:val="clear" w:color="auto" w:fill="FFFFFF"/>
        </w:rPr>
        <w:t>retention</w:t>
      </w:r>
      <w:r w:rsidR="0013341C" w:rsidRPr="00BF2B7D">
        <w:rPr>
          <w:rFonts w:cs="Segoe UI"/>
          <w:shd w:val="clear" w:color="auto" w:fill="FFFFFF"/>
        </w:rPr>
        <w:t>,</w:t>
      </w:r>
      <w:r w:rsidRPr="00BF2B7D">
        <w:rPr>
          <w:rFonts w:cs="Segoe UI"/>
          <w:shd w:val="clear" w:color="auto" w:fill="FFFFFF"/>
        </w:rPr>
        <w:t xml:space="preserve"> a</w:t>
      </w:r>
      <w:r w:rsidR="00E268D6" w:rsidRPr="00BF2B7D">
        <w:rPr>
          <w:rFonts w:cs="Segoe UI"/>
          <w:shd w:val="clear" w:color="auto" w:fill="FFFFFF"/>
        </w:rPr>
        <w:t>longside</w:t>
      </w:r>
      <w:r w:rsidRPr="00BF2B7D">
        <w:rPr>
          <w:rFonts w:cs="Segoe UI"/>
          <w:shd w:val="clear" w:color="auto" w:fill="FFFFFF"/>
        </w:rPr>
        <w:t xml:space="preserve"> </w:t>
      </w:r>
      <w:r w:rsidR="004A5FEF" w:rsidRPr="00BF2B7D">
        <w:rPr>
          <w:rFonts w:cs="Segoe UI"/>
          <w:shd w:val="clear" w:color="auto" w:fill="FFFFFF"/>
        </w:rPr>
        <w:t xml:space="preserve">service </w:t>
      </w:r>
      <w:r w:rsidR="001971BE" w:rsidRPr="00BF2B7D">
        <w:rPr>
          <w:rFonts w:cs="Segoe UI"/>
          <w:shd w:val="clear" w:color="auto" w:fill="FFFFFF"/>
        </w:rPr>
        <w:t>closure</w:t>
      </w:r>
      <w:r w:rsidR="001971BE">
        <w:rPr>
          <w:rFonts w:cs="Segoe UI"/>
          <w:shd w:val="clear" w:color="auto" w:fill="FFFFFF"/>
        </w:rPr>
        <w:t>s</w:t>
      </w:r>
      <w:r w:rsidR="001971BE" w:rsidRPr="00BF2B7D">
        <w:rPr>
          <w:rFonts w:cs="Segoe UI"/>
          <w:shd w:val="clear" w:color="auto" w:fill="FFFFFF"/>
        </w:rPr>
        <w:t xml:space="preserve"> </w:t>
      </w:r>
      <w:r w:rsidR="004A5FEF" w:rsidRPr="00BF2B7D">
        <w:rPr>
          <w:rFonts w:cs="Segoe UI"/>
          <w:shd w:val="clear" w:color="auto" w:fill="FFFFFF"/>
        </w:rPr>
        <w:t>due to infection and COVID restrictions</w:t>
      </w:r>
      <w:r w:rsidR="00E268D6" w:rsidRPr="00BF2B7D">
        <w:rPr>
          <w:rFonts w:cs="Segoe UI"/>
          <w:shd w:val="clear" w:color="auto" w:fill="FFFFFF"/>
        </w:rPr>
        <w:t>,</w:t>
      </w:r>
      <w:r w:rsidR="004A5FEF" w:rsidRPr="00BF2B7D">
        <w:rPr>
          <w:rFonts w:cs="Segoe UI"/>
          <w:shd w:val="clear" w:color="auto" w:fill="FFFFFF"/>
        </w:rPr>
        <w:t xml:space="preserve"> </w:t>
      </w:r>
      <w:r w:rsidRPr="00BF2B7D">
        <w:rPr>
          <w:rFonts w:cs="Segoe UI"/>
          <w:shd w:val="clear" w:color="auto" w:fill="FFFFFF"/>
        </w:rPr>
        <w:t xml:space="preserve">were </w:t>
      </w:r>
      <w:r w:rsidR="00293C3A" w:rsidRPr="00BF2B7D">
        <w:rPr>
          <w:rFonts w:cs="Segoe UI"/>
          <w:shd w:val="clear" w:color="auto" w:fill="FFFFFF"/>
        </w:rPr>
        <w:t xml:space="preserve">spontaneously </w:t>
      </w:r>
      <w:r w:rsidRPr="00BF2B7D">
        <w:rPr>
          <w:rFonts w:cs="Segoe UI"/>
          <w:shd w:val="clear" w:color="auto" w:fill="FFFFFF"/>
        </w:rPr>
        <w:t xml:space="preserve">identified </w:t>
      </w:r>
      <w:r w:rsidR="004A5FEF" w:rsidRPr="00BF2B7D">
        <w:rPr>
          <w:rFonts w:cs="Segoe UI"/>
          <w:shd w:val="clear" w:color="auto" w:fill="FFFFFF"/>
        </w:rPr>
        <w:t xml:space="preserve">as key factors impacting </w:t>
      </w:r>
      <w:r w:rsidRPr="00BF2B7D">
        <w:rPr>
          <w:rFonts w:cs="Segoe UI"/>
          <w:shd w:val="clear" w:color="auto" w:fill="FFFFFF"/>
        </w:rPr>
        <w:t>access</w:t>
      </w:r>
      <w:r w:rsidR="000E2F86" w:rsidRPr="00BF2B7D">
        <w:rPr>
          <w:rFonts w:cs="Segoe UI"/>
          <w:shd w:val="clear" w:color="auto" w:fill="FFFFFF"/>
        </w:rPr>
        <w:t xml:space="preserve"> </w:t>
      </w:r>
      <w:r w:rsidR="0013341C" w:rsidRPr="00BF2B7D">
        <w:rPr>
          <w:rFonts w:cs="Segoe UI"/>
          <w:shd w:val="clear" w:color="auto" w:fill="FFFFFF"/>
        </w:rPr>
        <w:t>as illustrated in the quotes below.</w:t>
      </w:r>
      <w:r w:rsidR="004A5FEF" w:rsidRPr="00BF2B7D">
        <w:rPr>
          <w:rFonts w:cs="Segoe UI"/>
          <w:shd w:val="clear" w:color="auto" w:fill="FFFFFF"/>
        </w:rPr>
        <w:t xml:space="preserve"> </w:t>
      </w:r>
      <w:r w:rsidR="008306A0" w:rsidRPr="00BF2B7D">
        <w:rPr>
          <w:rFonts w:cs="Segoe UI"/>
          <w:shd w:val="clear" w:color="auto" w:fill="FFFFFF"/>
        </w:rPr>
        <w:t xml:space="preserve"> </w:t>
      </w:r>
    </w:p>
    <w:p w14:paraId="2F72BBEE" w14:textId="5FA06D27" w:rsidR="000E2F86" w:rsidRPr="00BF2B7D" w:rsidRDefault="004A5FEF" w:rsidP="0013341C">
      <w:pPr>
        <w:ind w:left="720" w:right="680"/>
        <w:rPr>
          <w:rFonts w:cs="Segoe UI"/>
          <w:i/>
          <w:iCs/>
          <w:shd w:val="clear" w:color="auto" w:fill="FFFFFF"/>
        </w:rPr>
      </w:pPr>
      <w:r w:rsidRPr="00BF2B7D">
        <w:rPr>
          <w:rFonts w:cs="Segoe UI"/>
          <w:i/>
          <w:iCs/>
          <w:shd w:val="clear" w:color="auto" w:fill="FFFFFF"/>
        </w:rPr>
        <w:t>“I believe referrals were impacted by professionals lacking in time, a reduction in face to face assessments, and high turnover of staff leading to a workforce with limited knowledge of locally available services.”</w:t>
      </w:r>
    </w:p>
    <w:p w14:paraId="6C6F60CC" w14:textId="77777777" w:rsidR="00D85276" w:rsidRPr="00BF2B7D" w:rsidRDefault="004A5FEF" w:rsidP="00D85276">
      <w:pPr>
        <w:ind w:left="720" w:right="680"/>
        <w:rPr>
          <w:rFonts w:cs="Segoe UI"/>
          <w:i/>
          <w:iCs/>
          <w:shd w:val="clear" w:color="auto" w:fill="FFFFFF"/>
        </w:rPr>
      </w:pPr>
      <w:r w:rsidRPr="00BF2B7D">
        <w:rPr>
          <w:rFonts w:cs="Segoe UI"/>
          <w:i/>
          <w:iCs/>
          <w:shd w:val="clear" w:color="auto" w:fill="FFFFFF"/>
        </w:rPr>
        <w:t>“Due to isolation and sickness, capacity to deliver specialist palliative care has been massively lacking, with loss of 7-day service in both Hospital and community, and the Hospices frequently closed due to infection control or staffing issues.</w:t>
      </w:r>
      <w:r w:rsidR="00D85276" w:rsidRPr="00BF2B7D">
        <w:rPr>
          <w:rFonts w:cs="Segoe UI"/>
          <w:i/>
          <w:iCs/>
          <w:shd w:val="clear" w:color="auto" w:fill="FFFFFF"/>
        </w:rPr>
        <w:t>”</w:t>
      </w:r>
    </w:p>
    <w:p w14:paraId="2F685E7A" w14:textId="0B45CE9A" w:rsidR="00CA4291" w:rsidRPr="00BF2B7D" w:rsidRDefault="00CB6357" w:rsidP="004A5FEF">
      <w:pPr>
        <w:rPr>
          <w:rFonts w:cs="Segoe UI"/>
          <w:b/>
          <w:bCs/>
          <w:shd w:val="clear" w:color="auto" w:fill="FFFFFF"/>
        </w:rPr>
      </w:pPr>
      <w:r>
        <w:rPr>
          <w:rFonts w:cs="Segoe UI"/>
          <w:b/>
          <w:bCs/>
          <w:shd w:val="clear" w:color="auto" w:fill="FFFFFF"/>
        </w:rPr>
        <w:lastRenderedPageBreak/>
        <w:t xml:space="preserve">Key challenges </w:t>
      </w:r>
    </w:p>
    <w:p w14:paraId="1CCE123B" w14:textId="2A650BE6" w:rsidR="002C355B" w:rsidRDefault="00D54008" w:rsidP="004A5FEF">
      <w:pPr>
        <w:rPr>
          <w:rFonts w:cs="Segoe UI"/>
          <w:shd w:val="clear" w:color="auto" w:fill="FFFFFF"/>
        </w:rPr>
      </w:pPr>
      <w:bookmarkStart w:id="7" w:name="_Hlk92454146"/>
      <w:r>
        <w:rPr>
          <w:rFonts w:cs="Segoe UI"/>
          <w:shd w:val="clear" w:color="auto" w:fill="FFFFFF"/>
        </w:rPr>
        <w:t>Our research found that v</w:t>
      </w:r>
      <w:r w:rsidR="004A5FEF" w:rsidRPr="00BF2B7D">
        <w:rPr>
          <w:rFonts w:cs="Segoe UI"/>
          <w:shd w:val="clear" w:color="auto" w:fill="FFFFFF"/>
        </w:rPr>
        <w:t>isiting restrictions</w:t>
      </w:r>
      <w:r w:rsidR="00AD22F0" w:rsidRPr="00BF2B7D">
        <w:rPr>
          <w:rFonts w:cs="Segoe UI"/>
          <w:shd w:val="clear" w:color="auto" w:fill="FFFFFF"/>
        </w:rPr>
        <w:t>,</w:t>
      </w:r>
      <w:r w:rsidR="004A5FEF" w:rsidRPr="00BF2B7D">
        <w:rPr>
          <w:rFonts w:cs="Segoe UI"/>
          <w:shd w:val="clear" w:color="auto" w:fill="FFFFFF"/>
        </w:rPr>
        <w:t xml:space="preserve"> reduced access to </w:t>
      </w:r>
      <w:r w:rsidR="00271628" w:rsidRPr="00BF2B7D">
        <w:rPr>
          <w:rFonts w:cs="Segoe UI"/>
          <w:shd w:val="clear" w:color="auto" w:fill="FFFFFF"/>
        </w:rPr>
        <w:t>community-based</w:t>
      </w:r>
      <w:r w:rsidR="00105517" w:rsidRPr="00BF2B7D">
        <w:rPr>
          <w:rFonts w:cs="Segoe UI"/>
          <w:shd w:val="clear" w:color="auto" w:fill="FFFFFF"/>
        </w:rPr>
        <w:t xml:space="preserve"> </w:t>
      </w:r>
      <w:r w:rsidR="004A5FEF" w:rsidRPr="00BF2B7D">
        <w:rPr>
          <w:rFonts w:cs="Segoe UI"/>
          <w:shd w:val="clear" w:color="auto" w:fill="FFFFFF"/>
        </w:rPr>
        <w:t>services and support network</w:t>
      </w:r>
      <w:r w:rsidR="00AD22F0" w:rsidRPr="00BF2B7D">
        <w:rPr>
          <w:rFonts w:cs="Segoe UI"/>
          <w:shd w:val="clear" w:color="auto" w:fill="FFFFFF"/>
        </w:rPr>
        <w:t>s,</w:t>
      </w:r>
      <w:r w:rsidR="004A5FEF" w:rsidRPr="00BF2B7D">
        <w:rPr>
          <w:rFonts w:cs="Segoe UI"/>
          <w:shd w:val="clear" w:color="auto" w:fill="FFFFFF"/>
        </w:rPr>
        <w:t xml:space="preserve"> and inadequate workforce capacity were the biggest </w:t>
      </w:r>
      <w:r w:rsidR="00A32735" w:rsidRPr="00BF2B7D">
        <w:rPr>
          <w:rFonts w:cs="Segoe UI"/>
          <w:shd w:val="clear" w:color="auto" w:fill="FFFFFF"/>
        </w:rPr>
        <w:t xml:space="preserve">perceived </w:t>
      </w:r>
      <w:r w:rsidR="004A5FEF" w:rsidRPr="00BF2B7D">
        <w:rPr>
          <w:rFonts w:cs="Segoe UI"/>
          <w:shd w:val="clear" w:color="auto" w:fill="FFFFFF"/>
        </w:rPr>
        <w:t xml:space="preserve">challenges to </w:t>
      </w:r>
      <w:r w:rsidR="00D958EC">
        <w:rPr>
          <w:rFonts w:cs="Segoe UI"/>
          <w:shd w:val="clear" w:color="auto" w:fill="FFFFFF"/>
        </w:rPr>
        <w:t>practitioners’ ability to provide high-quality specialist palliative and end of life care.</w:t>
      </w:r>
    </w:p>
    <w:p w14:paraId="223BAC64" w14:textId="603D61BC" w:rsidR="006D7226" w:rsidRPr="006D7226" w:rsidRDefault="006D7226" w:rsidP="00F048A2">
      <w:pPr>
        <w:rPr>
          <w:rFonts w:cs="Segoe UI"/>
          <w:shd w:val="clear" w:color="auto" w:fill="FFFFFF"/>
        </w:rPr>
      </w:pPr>
      <w:r w:rsidRPr="006D7226">
        <w:rPr>
          <w:rFonts w:cs="Segoe UI"/>
          <w:shd w:val="clear" w:color="auto" w:fill="FFFFFF"/>
        </w:rPr>
        <w:t xml:space="preserve">The graph below shows the ten factors which practitioners were most likely to say had had a </w:t>
      </w:r>
      <w:r w:rsidRPr="00D958EC">
        <w:rPr>
          <w:rFonts w:cs="Segoe UI"/>
          <w:u w:val="single"/>
          <w:shd w:val="clear" w:color="auto" w:fill="FFFFFF"/>
        </w:rPr>
        <w:t xml:space="preserve">large </w:t>
      </w:r>
      <w:r w:rsidRPr="006D7226">
        <w:rPr>
          <w:rFonts w:cs="Segoe UI"/>
          <w:shd w:val="clear" w:color="auto" w:fill="FFFFFF"/>
        </w:rPr>
        <w:t xml:space="preserve">impact on </w:t>
      </w:r>
      <w:r w:rsidR="00D958EC">
        <w:rPr>
          <w:rFonts w:cs="Segoe UI"/>
          <w:shd w:val="clear" w:color="auto" w:fill="FFFFFF"/>
        </w:rPr>
        <w:t>delivering</w:t>
      </w:r>
      <w:r w:rsidRPr="006D7226">
        <w:rPr>
          <w:rFonts w:cs="Segoe UI"/>
          <w:shd w:val="clear" w:color="auto" w:fill="FFFFFF"/>
        </w:rPr>
        <w:t xml:space="preserve"> high quality palliative care</w:t>
      </w:r>
      <w:r>
        <w:rPr>
          <w:rFonts w:cs="Segoe UI"/>
          <w:shd w:val="clear" w:color="auto" w:fill="FFFFFF"/>
        </w:rPr>
        <w:t xml:space="preserve"> in the last year</w:t>
      </w:r>
      <w:r w:rsidRPr="006D7226">
        <w:rPr>
          <w:rFonts w:cs="Segoe UI"/>
          <w:shd w:val="clear" w:color="auto" w:fill="FFFFFF"/>
        </w:rPr>
        <w:t xml:space="preserve">. </w:t>
      </w:r>
    </w:p>
    <w:p w14:paraId="5B717706" w14:textId="2066FC5E" w:rsidR="00F048A2" w:rsidRPr="00BF2B7D" w:rsidRDefault="006D7226" w:rsidP="00F048A2">
      <w:pPr>
        <w:rPr>
          <w:rFonts w:cs="Segoe UI"/>
          <w:shd w:val="clear" w:color="auto" w:fill="FFFFFF"/>
        </w:rPr>
      </w:pPr>
      <w:r>
        <w:rPr>
          <w:rFonts w:cs="Segoe UI"/>
          <w:b/>
          <w:bCs/>
          <w:shd w:val="clear" w:color="auto" w:fill="FFFFFF"/>
        </w:rPr>
        <w:t>To</w:t>
      </w:r>
      <w:r w:rsidR="002C355B">
        <w:rPr>
          <w:rFonts w:cs="Segoe UI"/>
          <w:b/>
          <w:bCs/>
          <w:shd w:val="clear" w:color="auto" w:fill="FFFFFF"/>
        </w:rPr>
        <w:t>p 10 c</w:t>
      </w:r>
      <w:r w:rsidR="00BF2B7D" w:rsidRPr="00BF2B7D">
        <w:rPr>
          <w:rFonts w:cs="Segoe UI"/>
          <w:b/>
          <w:bCs/>
          <w:shd w:val="clear" w:color="auto" w:fill="FFFFFF"/>
        </w:rPr>
        <w:t>hallenges</w:t>
      </w:r>
      <w:r w:rsidR="002C355B">
        <w:rPr>
          <w:rFonts w:cs="Segoe UI"/>
          <w:b/>
          <w:bCs/>
          <w:shd w:val="clear" w:color="auto" w:fill="FFFFFF"/>
        </w:rPr>
        <w:t xml:space="preserve"> </w:t>
      </w:r>
      <w:r w:rsidR="00F048A2" w:rsidRPr="00BF2B7D">
        <w:rPr>
          <w:rFonts w:cs="Segoe UI"/>
          <w:noProof/>
          <w:shd w:val="clear" w:color="auto" w:fill="FFFFFF"/>
        </w:rPr>
        <w:drawing>
          <wp:inline distT="0" distB="0" distL="0" distR="0" wp14:anchorId="5A5AEA27" wp14:editId="03379335">
            <wp:extent cx="6233160" cy="3855720"/>
            <wp:effectExtent l="0" t="0" r="0" b="0"/>
            <wp:docPr id="6" name="Chart 6">
              <a:extLst xmlns:a="http://schemas.openxmlformats.org/drawingml/2006/main">
                <a:ext uri="{FF2B5EF4-FFF2-40B4-BE49-F238E27FC236}">
                  <a16:creationId xmlns:a16="http://schemas.microsoft.com/office/drawing/2014/main" id="{BFF3C898-473B-4827-A3A5-346ACE8131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8D43008" w14:textId="7266367B" w:rsidR="008B3B75" w:rsidRDefault="00F538F9" w:rsidP="00F538F9">
      <w:pPr>
        <w:rPr>
          <w:rFonts w:cs="Segoe UI"/>
          <w:shd w:val="clear" w:color="auto" w:fill="FFFFFF"/>
        </w:rPr>
      </w:pPr>
      <w:r>
        <w:rPr>
          <w:rFonts w:cs="Segoe UI"/>
          <w:shd w:val="clear" w:color="auto" w:fill="FFFFFF"/>
        </w:rPr>
        <w:t>Resourcing of s</w:t>
      </w:r>
      <w:r w:rsidR="008B3B75">
        <w:rPr>
          <w:rFonts w:cs="Segoe UI"/>
          <w:shd w:val="clear" w:color="auto" w:fill="FFFFFF"/>
        </w:rPr>
        <w:t>pecialist palliative care, also emerged as a key issue, with 36% of respondents highlighting this as having a large impact.  It is also notable that 44% of respondents highlighted the challenges caused by poor integration of health and social care – an important issue which Integrated Care Systems are intended to address.</w:t>
      </w:r>
    </w:p>
    <w:p w14:paraId="5755F433" w14:textId="05C2BE27" w:rsidR="008B3B75" w:rsidRPr="00D55048" w:rsidRDefault="00D55048" w:rsidP="00D55048">
      <w:pPr>
        <w:ind w:left="720" w:right="680"/>
        <w:rPr>
          <w:rFonts w:cs="Segoe UI"/>
          <w:i/>
          <w:iCs/>
          <w:shd w:val="clear" w:color="auto" w:fill="FFFFFF"/>
        </w:rPr>
      </w:pPr>
      <w:r w:rsidRPr="00D55048">
        <w:rPr>
          <w:rFonts w:cs="Segoe UI"/>
          <w:i/>
          <w:iCs/>
          <w:shd w:val="clear" w:color="auto" w:fill="FFFFFF"/>
        </w:rPr>
        <w:t>“Specialist palliative care is chronically under resourced and designed to provide a reactive rather than a proactive service to patients. District nursing services and carer support is extremely limited and so patients have not had the generalist support needed for good end of life and palliative care.”</w:t>
      </w:r>
    </w:p>
    <w:p w14:paraId="68916B42" w14:textId="23E77A03" w:rsidR="00271628" w:rsidRPr="00BF2B7D" w:rsidRDefault="00D55048" w:rsidP="00D55048">
      <w:pPr>
        <w:ind w:left="720" w:right="680"/>
        <w:rPr>
          <w:rFonts w:cs="Segoe UI"/>
          <w:i/>
          <w:iCs/>
          <w:shd w:val="clear" w:color="auto" w:fill="FFFFFF"/>
        </w:rPr>
      </w:pPr>
      <w:r>
        <w:rPr>
          <w:rFonts w:cs="Segoe UI"/>
          <w:i/>
          <w:iCs/>
          <w:shd w:val="clear" w:color="auto" w:fill="FFFFFF"/>
        </w:rPr>
        <w:t>“</w:t>
      </w:r>
      <w:r w:rsidRPr="00D55048">
        <w:rPr>
          <w:rFonts w:cs="Segoe UI"/>
          <w:i/>
          <w:iCs/>
          <w:shd w:val="clear" w:color="auto" w:fill="FFFFFF"/>
        </w:rPr>
        <w:t>The volume and complexity of patients has clearly increased with the same or less resource, meaning that resources have had to be focused and not available as broadly.”</w:t>
      </w:r>
    </w:p>
    <w:p w14:paraId="78171325" w14:textId="77F5842C" w:rsidR="00FF4942" w:rsidRPr="00BF2B7D" w:rsidRDefault="00FF4942" w:rsidP="00FF4942">
      <w:pPr>
        <w:ind w:right="680"/>
        <w:rPr>
          <w:rFonts w:cs="Segoe UI"/>
          <w:b/>
          <w:bCs/>
          <w:shd w:val="clear" w:color="auto" w:fill="FFFFFF"/>
        </w:rPr>
      </w:pPr>
      <w:r w:rsidRPr="00BF2B7D">
        <w:rPr>
          <w:rFonts w:cs="Segoe UI"/>
          <w:b/>
          <w:bCs/>
          <w:shd w:val="clear" w:color="auto" w:fill="FFFFFF"/>
        </w:rPr>
        <w:t>Experiences of unpaid carers</w:t>
      </w:r>
    </w:p>
    <w:p w14:paraId="76BB9B2C" w14:textId="3C16BBC0" w:rsidR="00737778" w:rsidRPr="00BF2B7D" w:rsidRDefault="003226E9" w:rsidP="00737778">
      <w:pPr>
        <w:rPr>
          <w:rFonts w:cs="Segoe UI"/>
          <w:shd w:val="clear" w:color="auto" w:fill="FFFFFF"/>
        </w:rPr>
      </w:pPr>
      <w:bookmarkStart w:id="8" w:name="_Hlk92454448"/>
      <w:bookmarkEnd w:id="7"/>
      <w:r w:rsidRPr="00BF2B7D">
        <w:rPr>
          <w:rFonts w:cs="Segoe UI"/>
          <w:shd w:val="clear" w:color="auto" w:fill="FFFFFF"/>
        </w:rPr>
        <w:t xml:space="preserve">In addition to the growing pressures on professionals, there was a consensus that unpaid carers had also faced unprecedented pressure. </w:t>
      </w:r>
      <w:r w:rsidR="00737778" w:rsidRPr="00BF2B7D">
        <w:rPr>
          <w:rFonts w:cs="Segoe UI"/>
          <w:shd w:val="clear" w:color="auto" w:fill="FFFFFF"/>
        </w:rPr>
        <w:t>91%</w:t>
      </w:r>
      <w:r w:rsidRPr="00BF2B7D">
        <w:rPr>
          <w:rFonts w:cs="Segoe UI"/>
          <w:shd w:val="clear" w:color="auto" w:fill="FFFFFF"/>
        </w:rPr>
        <w:t xml:space="preserve"> of practitioners </w:t>
      </w:r>
      <w:r w:rsidR="00737778" w:rsidRPr="00BF2B7D">
        <w:rPr>
          <w:rFonts w:cs="Segoe UI"/>
          <w:shd w:val="clear" w:color="auto" w:fill="FFFFFF"/>
        </w:rPr>
        <w:t>felt that unpaid carers (friends</w:t>
      </w:r>
      <w:r w:rsidRPr="00BF2B7D">
        <w:rPr>
          <w:rFonts w:cs="Segoe UI"/>
          <w:shd w:val="clear" w:color="auto" w:fill="FFFFFF"/>
        </w:rPr>
        <w:t xml:space="preserve"> and </w:t>
      </w:r>
      <w:r w:rsidR="00737778" w:rsidRPr="00BF2B7D">
        <w:rPr>
          <w:rFonts w:cs="Segoe UI"/>
          <w:shd w:val="clear" w:color="auto" w:fill="FFFFFF"/>
        </w:rPr>
        <w:t xml:space="preserve">family) </w:t>
      </w:r>
      <w:r w:rsidR="00737778" w:rsidRPr="00BF2B7D">
        <w:rPr>
          <w:rFonts w:cs="Segoe UI"/>
          <w:shd w:val="clear" w:color="auto" w:fill="FFFFFF"/>
        </w:rPr>
        <w:lastRenderedPageBreak/>
        <w:t>ha</w:t>
      </w:r>
      <w:r w:rsidRPr="00BF2B7D">
        <w:rPr>
          <w:rFonts w:cs="Segoe UI"/>
          <w:shd w:val="clear" w:color="auto" w:fill="FFFFFF"/>
        </w:rPr>
        <w:t>d</w:t>
      </w:r>
      <w:r w:rsidR="00737778" w:rsidRPr="00BF2B7D">
        <w:rPr>
          <w:rFonts w:cs="Segoe UI"/>
          <w:shd w:val="clear" w:color="auto" w:fill="FFFFFF"/>
        </w:rPr>
        <w:t xml:space="preserve"> accepted more emotional and physical burdens in caring for their loved one than was the case prior to the pandemic.</w:t>
      </w:r>
    </w:p>
    <w:p w14:paraId="24891B13" w14:textId="25431D9A" w:rsidR="00E87955" w:rsidRDefault="00737778" w:rsidP="007F49EE">
      <w:pPr>
        <w:rPr>
          <w:rFonts w:cs="Segoe UI"/>
          <w:shd w:val="clear" w:color="auto" w:fill="FFFFFF"/>
        </w:rPr>
      </w:pPr>
      <w:r w:rsidRPr="00BF2B7D">
        <w:rPr>
          <w:rFonts w:cs="Segoe UI"/>
          <w:shd w:val="clear" w:color="auto" w:fill="FFFFFF"/>
        </w:rPr>
        <w:t xml:space="preserve">More than half who responded (57%) said they strongly agreed this had been the case, while just 2% said they disagreed. </w:t>
      </w:r>
      <w:bookmarkStart w:id="9" w:name="_Hlk92454591"/>
      <w:bookmarkEnd w:id="8"/>
    </w:p>
    <w:p w14:paraId="1AD357EB" w14:textId="77777777" w:rsidR="001D7927" w:rsidRPr="00BF2B7D" w:rsidRDefault="001D7927" w:rsidP="007F49EE">
      <w:pPr>
        <w:rPr>
          <w:rFonts w:cs="Segoe UI"/>
          <w:shd w:val="clear" w:color="auto" w:fill="FFFFFF"/>
        </w:rPr>
      </w:pPr>
    </w:p>
    <w:p w14:paraId="12E91B1E" w14:textId="5A7FB5EF" w:rsidR="00E87955" w:rsidRPr="00BF2B7D" w:rsidRDefault="00E87955" w:rsidP="007F49EE">
      <w:pPr>
        <w:rPr>
          <w:rFonts w:cs="Segoe UI"/>
          <w:b/>
          <w:bCs/>
          <w:shd w:val="clear" w:color="auto" w:fill="FFFFFF"/>
        </w:rPr>
      </w:pPr>
      <w:r w:rsidRPr="00BF2B7D">
        <w:rPr>
          <w:rFonts w:cs="Segoe UI"/>
          <w:b/>
          <w:bCs/>
          <w:shd w:val="clear" w:color="auto" w:fill="FFFFFF"/>
        </w:rPr>
        <w:t xml:space="preserve">10-year outlook </w:t>
      </w:r>
    </w:p>
    <w:p w14:paraId="31969858" w14:textId="53EB2D4A" w:rsidR="00C30EB8" w:rsidRDefault="00CF276F" w:rsidP="007F49EE">
      <w:pPr>
        <w:rPr>
          <w:rFonts w:cs="Segoe UI"/>
          <w:shd w:val="clear" w:color="auto" w:fill="FFFFFF"/>
        </w:rPr>
      </w:pPr>
      <w:r>
        <w:rPr>
          <w:rFonts w:cs="Segoe UI"/>
          <w:shd w:val="clear" w:color="auto" w:fill="FFFFFF"/>
        </w:rPr>
        <w:t>Our study found that c</w:t>
      </w:r>
      <w:r w:rsidR="00E87955" w:rsidRPr="00BF2B7D">
        <w:rPr>
          <w:rFonts w:cs="Segoe UI"/>
          <w:shd w:val="clear" w:color="auto" w:fill="FFFFFF"/>
        </w:rPr>
        <w:t xml:space="preserve">urrent </w:t>
      </w:r>
      <w:r w:rsidR="0049181E">
        <w:rPr>
          <w:rFonts w:cs="Segoe UI"/>
          <w:shd w:val="clear" w:color="auto" w:fill="FFFFFF"/>
        </w:rPr>
        <w:t>deficiencies in</w:t>
      </w:r>
      <w:r w:rsidR="00E87955" w:rsidRPr="00BF2B7D">
        <w:rPr>
          <w:rFonts w:cs="Segoe UI"/>
          <w:shd w:val="clear" w:color="auto" w:fill="FFFFFF"/>
        </w:rPr>
        <w:t xml:space="preserve"> capacity</w:t>
      </w:r>
      <w:r>
        <w:rPr>
          <w:rFonts w:cs="Segoe UI"/>
          <w:shd w:val="clear" w:color="auto" w:fill="FFFFFF"/>
        </w:rPr>
        <w:t xml:space="preserve"> </w:t>
      </w:r>
      <w:r w:rsidR="00053A6B">
        <w:rPr>
          <w:rFonts w:cs="Segoe UI"/>
          <w:shd w:val="clear" w:color="auto" w:fill="FFFFFF"/>
        </w:rPr>
        <w:t xml:space="preserve">to deliver high quality specialist care </w:t>
      </w:r>
      <w:r w:rsidR="00E87955" w:rsidRPr="00BF2B7D">
        <w:rPr>
          <w:rFonts w:cs="Segoe UI"/>
          <w:shd w:val="clear" w:color="auto" w:fill="FFFFFF"/>
        </w:rPr>
        <w:t>were reflected in</w:t>
      </w:r>
      <w:r w:rsidR="008306A0" w:rsidRPr="00BF2B7D">
        <w:rPr>
          <w:rFonts w:cs="Segoe UI"/>
          <w:shd w:val="clear" w:color="auto" w:fill="FFFFFF"/>
        </w:rPr>
        <w:t xml:space="preserve"> </w:t>
      </w:r>
      <w:r>
        <w:rPr>
          <w:rFonts w:cs="Segoe UI"/>
          <w:shd w:val="clear" w:color="auto" w:fill="FFFFFF"/>
        </w:rPr>
        <w:t>practitioners’ levels of</w:t>
      </w:r>
      <w:r w:rsidR="00E87955" w:rsidRPr="00BF2B7D">
        <w:rPr>
          <w:rFonts w:cs="Segoe UI"/>
          <w:shd w:val="clear" w:color="auto" w:fill="FFFFFF"/>
        </w:rPr>
        <w:t xml:space="preserve"> </w:t>
      </w:r>
      <w:r w:rsidR="008306A0" w:rsidRPr="00BF2B7D">
        <w:rPr>
          <w:rFonts w:cs="Segoe UI"/>
          <w:shd w:val="clear" w:color="auto" w:fill="FFFFFF"/>
        </w:rPr>
        <w:t xml:space="preserve">confidence </w:t>
      </w:r>
      <w:r w:rsidR="00E87955" w:rsidRPr="00BF2B7D">
        <w:rPr>
          <w:rFonts w:cs="Segoe UI"/>
          <w:shd w:val="clear" w:color="auto" w:fill="FFFFFF"/>
        </w:rPr>
        <w:t xml:space="preserve">about the future. </w:t>
      </w:r>
      <w:r w:rsidR="00737778" w:rsidRPr="00BF2B7D">
        <w:rPr>
          <w:rFonts w:cs="Segoe UI"/>
          <w:shd w:val="clear" w:color="auto" w:fill="FFFFFF"/>
        </w:rPr>
        <w:t xml:space="preserve">An overwhelming majority </w:t>
      </w:r>
      <w:r w:rsidR="00E87955" w:rsidRPr="00BF2B7D">
        <w:rPr>
          <w:rFonts w:cs="Segoe UI"/>
          <w:shd w:val="clear" w:color="auto" w:fill="FFFFFF"/>
        </w:rPr>
        <w:t xml:space="preserve">of practitioners </w:t>
      </w:r>
      <w:r w:rsidR="00737778" w:rsidRPr="00BF2B7D">
        <w:rPr>
          <w:rFonts w:cs="Segoe UI"/>
          <w:shd w:val="clear" w:color="auto" w:fill="FFFFFF"/>
        </w:rPr>
        <w:t xml:space="preserve">(93%) felt either unconfident or unsure that there will be sufficient capacity to deliver high-quality specialist palliative care in ten years’ time, with 57% saying they were unconfident or very unconfident about this.  </w:t>
      </w:r>
    </w:p>
    <w:p w14:paraId="48DFE766" w14:textId="11CC1E27" w:rsidR="00C30EB8" w:rsidRDefault="00D55048" w:rsidP="001C2102">
      <w:pPr>
        <w:ind w:left="720" w:right="680"/>
        <w:rPr>
          <w:rFonts w:cs="Segoe UI"/>
          <w:i/>
          <w:iCs/>
          <w:shd w:val="clear" w:color="auto" w:fill="FFFFFF"/>
        </w:rPr>
      </w:pPr>
      <w:r w:rsidRPr="001C2102">
        <w:rPr>
          <w:rFonts w:cs="Segoe UI"/>
          <w:i/>
          <w:iCs/>
          <w:shd w:val="clear" w:color="auto" w:fill="FFFFFF"/>
        </w:rPr>
        <w:t xml:space="preserve">“I am the </w:t>
      </w:r>
      <w:r w:rsidR="001C2102">
        <w:rPr>
          <w:rFonts w:cs="Segoe UI"/>
          <w:i/>
          <w:iCs/>
          <w:shd w:val="clear" w:color="auto" w:fill="FFFFFF"/>
        </w:rPr>
        <w:t>C</w:t>
      </w:r>
      <w:r w:rsidRPr="001C2102">
        <w:rPr>
          <w:rFonts w:cs="Segoe UI"/>
          <w:i/>
          <w:iCs/>
          <w:shd w:val="clear" w:color="auto" w:fill="FFFFFF"/>
        </w:rPr>
        <w:t xml:space="preserve">linical </w:t>
      </w:r>
      <w:r w:rsidR="001C2102">
        <w:rPr>
          <w:rFonts w:cs="Segoe UI"/>
          <w:i/>
          <w:iCs/>
          <w:shd w:val="clear" w:color="auto" w:fill="FFFFFF"/>
        </w:rPr>
        <w:t>D</w:t>
      </w:r>
      <w:r w:rsidRPr="001C2102">
        <w:rPr>
          <w:rFonts w:cs="Segoe UI"/>
          <w:i/>
          <w:iCs/>
          <w:shd w:val="clear" w:color="auto" w:fill="FFFFFF"/>
        </w:rPr>
        <w:t xml:space="preserve">irector of specialist </w:t>
      </w:r>
      <w:r w:rsidR="001C2102">
        <w:rPr>
          <w:rFonts w:cs="Segoe UI"/>
          <w:i/>
          <w:iCs/>
          <w:shd w:val="clear" w:color="auto" w:fill="FFFFFF"/>
        </w:rPr>
        <w:t>p</w:t>
      </w:r>
      <w:r w:rsidRPr="001C2102">
        <w:rPr>
          <w:rFonts w:cs="Segoe UI"/>
          <w:i/>
          <w:iCs/>
          <w:shd w:val="clear" w:color="auto" w:fill="FFFFFF"/>
        </w:rPr>
        <w:t xml:space="preserve">alliative care services across </w:t>
      </w:r>
      <w:r w:rsidR="001C2102" w:rsidRPr="001C2102">
        <w:rPr>
          <w:rFonts w:cs="Segoe UI"/>
          <w:i/>
          <w:iCs/>
          <w:shd w:val="clear" w:color="auto" w:fill="FFFFFF"/>
        </w:rPr>
        <w:t>two</w:t>
      </w:r>
      <w:r w:rsidRPr="001C2102">
        <w:rPr>
          <w:rFonts w:cs="Segoe UI"/>
          <w:i/>
          <w:iCs/>
          <w:shd w:val="clear" w:color="auto" w:fill="FFFFFF"/>
        </w:rPr>
        <w:t xml:space="preserve"> areas and the pressure on both teams has been incredible and burnout is imminent</w:t>
      </w:r>
      <w:r w:rsidR="001C2102" w:rsidRPr="001C2102">
        <w:rPr>
          <w:rFonts w:cs="Segoe UI"/>
          <w:i/>
          <w:iCs/>
          <w:shd w:val="clear" w:color="auto" w:fill="FFFFFF"/>
        </w:rPr>
        <w:t>. S</w:t>
      </w:r>
      <w:r w:rsidRPr="001C2102">
        <w:rPr>
          <w:rFonts w:cs="Segoe UI"/>
          <w:i/>
          <w:iCs/>
          <w:shd w:val="clear" w:color="auto" w:fill="FFFFFF"/>
        </w:rPr>
        <w:t>omething needs to be done urgently to prevent a significant event and complete failure to deliver services in all settings. At the moment</w:t>
      </w:r>
      <w:r w:rsidR="00EF29FD">
        <w:rPr>
          <w:rFonts w:cs="Segoe UI"/>
          <w:i/>
          <w:iCs/>
          <w:shd w:val="clear" w:color="auto" w:fill="FFFFFF"/>
        </w:rPr>
        <w:t>,</w:t>
      </w:r>
      <w:r w:rsidRPr="001C2102">
        <w:rPr>
          <w:rFonts w:cs="Segoe UI"/>
          <w:i/>
          <w:iCs/>
          <w:shd w:val="clear" w:color="auto" w:fill="FFFFFF"/>
        </w:rPr>
        <w:t xml:space="preserve"> it looks very bleak</w:t>
      </w:r>
      <w:r w:rsidR="001C2102" w:rsidRPr="001C2102">
        <w:rPr>
          <w:rFonts w:cs="Segoe UI"/>
          <w:i/>
          <w:iCs/>
          <w:shd w:val="clear" w:color="auto" w:fill="FFFFFF"/>
        </w:rPr>
        <w:t>…”</w:t>
      </w:r>
    </w:p>
    <w:p w14:paraId="132F4E1B" w14:textId="42A93A4F" w:rsidR="001C2102" w:rsidRPr="001C2102" w:rsidRDefault="001C2102" w:rsidP="001C2102">
      <w:pPr>
        <w:ind w:left="720" w:right="680"/>
        <w:rPr>
          <w:rFonts w:cs="Segoe UI"/>
          <w:i/>
          <w:iCs/>
          <w:shd w:val="clear" w:color="auto" w:fill="FFFFFF"/>
        </w:rPr>
      </w:pPr>
      <w:r>
        <w:rPr>
          <w:rFonts w:cs="Segoe UI"/>
          <w:i/>
          <w:iCs/>
          <w:shd w:val="clear" w:color="auto" w:fill="FFFFFF"/>
        </w:rPr>
        <w:t>“</w:t>
      </w:r>
      <w:r w:rsidR="00144D60">
        <w:rPr>
          <w:rFonts w:cs="Segoe UI"/>
          <w:i/>
          <w:iCs/>
          <w:shd w:val="clear" w:color="auto" w:fill="FFFFFF"/>
        </w:rPr>
        <w:t>There are just not enough staff in either the NHS, social care or independent sectors to be able to look after people.  It is only going to get worse, and I’m an optimist!”</w:t>
      </w:r>
    </w:p>
    <w:p w14:paraId="26CBD62C" w14:textId="42E21F38" w:rsidR="002C355B" w:rsidRDefault="002C355B" w:rsidP="007F49EE">
      <w:pPr>
        <w:rPr>
          <w:rFonts w:cs="Segoe UI"/>
          <w:b/>
          <w:bCs/>
          <w:i/>
          <w:iCs/>
          <w:shd w:val="clear" w:color="auto" w:fill="FFFFFF"/>
        </w:rPr>
      </w:pPr>
      <w:r w:rsidRPr="002C355B">
        <w:rPr>
          <w:rFonts w:cs="Segoe UI"/>
          <w:b/>
          <w:bCs/>
          <w:i/>
          <w:iCs/>
          <w:shd w:val="clear" w:color="auto" w:fill="FFFFFF"/>
        </w:rPr>
        <w:t xml:space="preserve">Q How confident are you that there will be sufficient capacity to delivery high-quality specialist palliative care in 10 years’ time? </w:t>
      </w:r>
    </w:p>
    <w:p w14:paraId="47243215" w14:textId="77777777" w:rsidR="00C30EB8" w:rsidRPr="002C355B" w:rsidRDefault="00C30EB8" w:rsidP="007F49EE">
      <w:pPr>
        <w:rPr>
          <w:rFonts w:cs="Segoe UI"/>
          <w:b/>
          <w:bCs/>
          <w:i/>
          <w:iCs/>
          <w:shd w:val="clear" w:color="auto" w:fill="FFFFFF"/>
        </w:rPr>
      </w:pPr>
    </w:p>
    <w:p w14:paraId="5DD4557D" w14:textId="50B0DC5C" w:rsidR="007F77D8" w:rsidRDefault="00BF2B7D" w:rsidP="0049433D">
      <w:pPr>
        <w:jc w:val="center"/>
        <w:rPr>
          <w:rFonts w:cs="Segoe UI"/>
          <w:b/>
          <w:bCs/>
          <w:shd w:val="clear" w:color="auto" w:fill="FFFFFF"/>
        </w:rPr>
      </w:pPr>
      <w:r w:rsidRPr="00BF2B7D">
        <w:rPr>
          <w:rFonts w:cs="Segoe UI"/>
          <w:noProof/>
          <w:shd w:val="clear" w:color="auto" w:fill="FFFFFF"/>
        </w:rPr>
        <w:drawing>
          <wp:inline distT="0" distB="0" distL="0" distR="0" wp14:anchorId="5A9D039B" wp14:editId="02DFAF5D">
            <wp:extent cx="5219700" cy="3535680"/>
            <wp:effectExtent l="0" t="0" r="0" b="7620"/>
            <wp:docPr id="7" name="Chart 7">
              <a:extLst xmlns:a="http://schemas.openxmlformats.org/drawingml/2006/main">
                <a:ext uri="{FF2B5EF4-FFF2-40B4-BE49-F238E27FC236}">
                  <a16:creationId xmlns:a16="http://schemas.microsoft.com/office/drawing/2014/main" id="{DACA9511-E4E7-43E9-AF0E-8C6877A8C3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bookmarkStart w:id="10" w:name="_Hlk92454665"/>
      <w:bookmarkEnd w:id="9"/>
    </w:p>
    <w:p w14:paraId="7E9B4D20" w14:textId="77777777" w:rsidR="007F77D8" w:rsidRDefault="007F77D8" w:rsidP="007F49EE">
      <w:pPr>
        <w:rPr>
          <w:rFonts w:cs="Segoe UI"/>
          <w:b/>
          <w:bCs/>
          <w:shd w:val="clear" w:color="auto" w:fill="FFFFFF"/>
        </w:rPr>
      </w:pPr>
    </w:p>
    <w:p w14:paraId="3F85F1C2" w14:textId="77777777" w:rsidR="00EF29FD" w:rsidRDefault="00EF29FD" w:rsidP="007F49EE">
      <w:pPr>
        <w:rPr>
          <w:rFonts w:cs="Segoe UI"/>
          <w:b/>
          <w:bCs/>
          <w:shd w:val="clear" w:color="auto" w:fill="FFFFFF"/>
        </w:rPr>
      </w:pPr>
    </w:p>
    <w:p w14:paraId="3961C031" w14:textId="5EAD759D" w:rsidR="008306A0" w:rsidRDefault="008306A0" w:rsidP="007F49EE">
      <w:pPr>
        <w:rPr>
          <w:rFonts w:cs="Segoe UI"/>
          <w:b/>
          <w:bCs/>
          <w:shd w:val="clear" w:color="auto" w:fill="FFFFFF"/>
        </w:rPr>
      </w:pPr>
      <w:r w:rsidRPr="00BF2B7D">
        <w:rPr>
          <w:rFonts w:cs="Segoe UI"/>
          <w:b/>
          <w:bCs/>
          <w:shd w:val="clear" w:color="auto" w:fill="FFFFFF"/>
        </w:rPr>
        <w:lastRenderedPageBreak/>
        <w:t xml:space="preserve">Commissioning of </w:t>
      </w:r>
      <w:r w:rsidR="00261564">
        <w:rPr>
          <w:rFonts w:cs="Segoe UI"/>
          <w:b/>
          <w:bCs/>
          <w:shd w:val="clear" w:color="auto" w:fill="FFFFFF"/>
        </w:rPr>
        <w:t>specialist palliative</w:t>
      </w:r>
      <w:r w:rsidRPr="00BF2B7D">
        <w:rPr>
          <w:rFonts w:cs="Segoe UI"/>
          <w:b/>
          <w:bCs/>
          <w:shd w:val="clear" w:color="auto" w:fill="FFFFFF"/>
        </w:rPr>
        <w:t xml:space="preserve"> </w:t>
      </w:r>
      <w:r w:rsidR="00AF4B0D">
        <w:rPr>
          <w:rFonts w:cs="Segoe UI"/>
          <w:b/>
          <w:bCs/>
          <w:shd w:val="clear" w:color="auto" w:fill="FFFFFF"/>
        </w:rPr>
        <w:t>s</w:t>
      </w:r>
      <w:r w:rsidRPr="00BF2B7D">
        <w:rPr>
          <w:rFonts w:cs="Segoe UI"/>
          <w:b/>
          <w:bCs/>
          <w:shd w:val="clear" w:color="auto" w:fill="FFFFFF"/>
        </w:rPr>
        <w:t>ervices</w:t>
      </w:r>
    </w:p>
    <w:p w14:paraId="7A0B26EF" w14:textId="5A616692" w:rsidR="00C30EB8" w:rsidRDefault="00C30EB8" w:rsidP="00C30EB8">
      <w:pPr>
        <w:rPr>
          <w:rFonts w:cs="Segoe UI"/>
          <w:shd w:val="clear" w:color="auto" w:fill="FFFFFF"/>
        </w:rPr>
      </w:pPr>
      <w:bookmarkStart w:id="11" w:name="_Hlk92454683"/>
      <w:r>
        <w:rPr>
          <w:rFonts w:cs="Segoe UI"/>
          <w:shd w:val="clear" w:color="auto" w:fill="FFFFFF"/>
        </w:rPr>
        <w:t xml:space="preserve">Our research found that </w:t>
      </w:r>
      <w:r w:rsidRPr="00BF2B7D">
        <w:rPr>
          <w:rFonts w:cs="Segoe UI"/>
          <w:shd w:val="clear" w:color="auto" w:fill="FFFFFF"/>
        </w:rPr>
        <w:t xml:space="preserve">98% of practitioners </w:t>
      </w:r>
      <w:r w:rsidR="00061287">
        <w:rPr>
          <w:rFonts w:cs="Segoe UI"/>
          <w:shd w:val="clear" w:color="auto" w:fill="FFFFFF"/>
        </w:rPr>
        <w:t>believe</w:t>
      </w:r>
      <w:r w:rsidRPr="00BF2B7D">
        <w:rPr>
          <w:rFonts w:cs="Segoe UI"/>
          <w:shd w:val="clear" w:color="auto" w:fill="FFFFFF"/>
        </w:rPr>
        <w:t xml:space="preserve"> </w:t>
      </w:r>
      <w:r>
        <w:rPr>
          <w:rFonts w:cs="Segoe UI"/>
          <w:shd w:val="clear" w:color="auto" w:fill="FFFFFF"/>
        </w:rPr>
        <w:t>c</w:t>
      </w:r>
      <w:r w:rsidRPr="00BF2B7D">
        <w:rPr>
          <w:rFonts w:cs="Segoe UI"/>
          <w:shd w:val="clear" w:color="auto" w:fill="FFFFFF"/>
        </w:rPr>
        <w:t xml:space="preserve">ommissioning specialist palliative services should be compulsory in every part of the UK, with 85% saying they strongly agreed with this statement. </w:t>
      </w:r>
      <w:bookmarkEnd w:id="11"/>
    </w:p>
    <w:p w14:paraId="693F1A18" w14:textId="1426AD1C" w:rsidR="00261564" w:rsidRPr="00073FF3" w:rsidRDefault="00261564" w:rsidP="007F49EE">
      <w:pPr>
        <w:rPr>
          <w:rFonts w:cs="Segoe UI"/>
          <w:b/>
          <w:bCs/>
          <w:i/>
          <w:iCs/>
          <w:shd w:val="clear" w:color="auto" w:fill="FFFFFF"/>
        </w:rPr>
      </w:pPr>
      <w:r w:rsidRPr="00073FF3">
        <w:rPr>
          <w:rFonts w:cs="Segoe UI"/>
          <w:b/>
          <w:bCs/>
          <w:i/>
          <w:iCs/>
          <w:shd w:val="clear" w:color="auto" w:fill="FFFFFF"/>
        </w:rPr>
        <w:t>Q To what extent do you agree with the following statement: Commissioning specialist palliative services should be compulsory in every part of the UK</w:t>
      </w:r>
      <w:r w:rsidR="00E71B50" w:rsidRPr="00073FF3">
        <w:rPr>
          <w:rFonts w:cs="Segoe UI"/>
          <w:b/>
          <w:bCs/>
          <w:i/>
          <w:iCs/>
          <w:shd w:val="clear" w:color="auto" w:fill="FFFFFF"/>
        </w:rPr>
        <w:t>?</w:t>
      </w:r>
    </w:p>
    <w:bookmarkEnd w:id="10"/>
    <w:p w14:paraId="51A0512B" w14:textId="77777777" w:rsidR="007F77D8" w:rsidRDefault="007F77D8" w:rsidP="007F49EE">
      <w:pPr>
        <w:rPr>
          <w:rFonts w:cs="Segoe UI"/>
          <w:shd w:val="clear" w:color="auto" w:fill="FFFFFF"/>
        </w:rPr>
      </w:pPr>
    </w:p>
    <w:p w14:paraId="06B1476E" w14:textId="71F849F3" w:rsidR="001971BE" w:rsidRDefault="007F77D8" w:rsidP="007F49EE">
      <w:pPr>
        <w:rPr>
          <w:rFonts w:cs="Segoe UI"/>
          <w:shd w:val="clear" w:color="auto" w:fill="FFFFFF"/>
        </w:rPr>
      </w:pPr>
      <w:r w:rsidRPr="007F77D8">
        <w:rPr>
          <w:rFonts w:cs="Segoe UI"/>
          <w:noProof/>
          <w:shd w:val="clear" w:color="auto" w:fill="FFFFFF"/>
        </w:rPr>
        <w:drawing>
          <wp:inline distT="0" distB="0" distL="0" distR="0" wp14:anchorId="5D39E211" wp14:editId="517B77DF">
            <wp:extent cx="6562090" cy="3489960"/>
            <wp:effectExtent l="0" t="0" r="0" b="0"/>
            <wp:docPr id="3" name="Chart 3">
              <a:extLst xmlns:a="http://schemas.openxmlformats.org/drawingml/2006/main">
                <a:ext uri="{FF2B5EF4-FFF2-40B4-BE49-F238E27FC236}">
                  <a16:creationId xmlns:a16="http://schemas.microsoft.com/office/drawing/2014/main" id="{8A942224-4A2F-4984-A167-FF822F158F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610E390" w14:textId="30F6FF61" w:rsidR="001971BE" w:rsidRDefault="001971BE" w:rsidP="007F49EE">
      <w:pPr>
        <w:rPr>
          <w:rFonts w:cs="Segoe UI"/>
          <w:shd w:val="clear" w:color="auto" w:fill="FFFFFF"/>
        </w:rPr>
      </w:pPr>
    </w:p>
    <w:p w14:paraId="150DC8FA" w14:textId="00D55980" w:rsidR="008B3B75" w:rsidRDefault="00386E39" w:rsidP="0049433D">
      <w:pPr>
        <w:keepNext/>
        <w:keepLines/>
        <w:spacing w:before="240" w:after="0"/>
        <w:outlineLvl w:val="0"/>
      </w:pPr>
      <w:r w:rsidRPr="00386E39">
        <w:rPr>
          <w:rFonts w:asciiTheme="majorHAnsi" w:eastAsiaTheme="majorEastAsia" w:hAnsiTheme="majorHAnsi" w:cstheme="majorBidi"/>
          <w:color w:val="2F5496" w:themeColor="accent1" w:themeShade="BF"/>
          <w:sz w:val="32"/>
          <w:szCs w:val="32"/>
          <w:shd w:val="clear" w:color="auto" w:fill="FFFFFF"/>
        </w:rPr>
        <w:t>Conclusion</w:t>
      </w:r>
    </w:p>
    <w:p w14:paraId="39333C0F" w14:textId="77777777" w:rsidR="008B3B75" w:rsidRDefault="008B3B75" w:rsidP="00386E39">
      <w:pPr>
        <w:tabs>
          <w:tab w:val="left" w:pos="1872"/>
        </w:tabs>
        <w:spacing w:after="120" w:line="240" w:lineRule="auto"/>
      </w:pPr>
    </w:p>
    <w:p w14:paraId="132FD856" w14:textId="3F2D114A" w:rsidR="008B3B75" w:rsidRDefault="008B3B75" w:rsidP="00386E39">
      <w:pPr>
        <w:tabs>
          <w:tab w:val="left" w:pos="1872"/>
        </w:tabs>
        <w:spacing w:after="120" w:line="240" w:lineRule="auto"/>
      </w:pPr>
      <w:r>
        <w:t xml:space="preserve">Marie Curie and the Association </w:t>
      </w:r>
      <w:r w:rsidR="000F5403">
        <w:t>for</w:t>
      </w:r>
      <w:r>
        <w:t xml:space="preserve"> Palliative Medicine</w:t>
      </w:r>
      <w:r w:rsidR="00386E39" w:rsidRPr="00386E39">
        <w:t xml:space="preserve"> believe that there should be a fundamental right to access palliative and end of life care and support services for everyone who needs it.  Our</w:t>
      </w:r>
      <w:r w:rsidR="00CD5B79">
        <w:t xml:space="preserve"> </w:t>
      </w:r>
      <w:r w:rsidR="0044029B">
        <w:t>new</w:t>
      </w:r>
      <w:r w:rsidR="00386E39" w:rsidRPr="00386E39">
        <w:t xml:space="preserve"> research highlight</w:t>
      </w:r>
      <w:r w:rsidR="008208C6">
        <w:t>s</w:t>
      </w:r>
      <w:r w:rsidR="00386E39" w:rsidRPr="00386E39">
        <w:t xml:space="preserve"> the significant current gaps in capacity to provide these specialist services to a high quality</w:t>
      </w:r>
      <w:r w:rsidR="00C30EB8">
        <w:t xml:space="preserve">, </w:t>
      </w:r>
      <w:r w:rsidR="00380855">
        <w:t>a failure to reach</w:t>
      </w:r>
      <w:r w:rsidR="00386E39" w:rsidRPr="00386E39">
        <w:t xml:space="preserve"> all patients who could benefit from them at the optimal time</w:t>
      </w:r>
      <w:r w:rsidR="00C30EB8">
        <w:t xml:space="preserve">, and huge uncertainty about the future of palliative care among those who work in this </w:t>
      </w:r>
      <w:r w:rsidR="00C1764F">
        <w:t xml:space="preserve">important </w:t>
      </w:r>
      <w:r w:rsidR="00C30EB8">
        <w:t>area</w:t>
      </w:r>
      <w:r w:rsidR="00386E39" w:rsidRPr="00386E39">
        <w:t>.</w:t>
      </w:r>
    </w:p>
    <w:p w14:paraId="61113A1A" w14:textId="14C8BF23" w:rsidR="00386E39" w:rsidRPr="00386E39" w:rsidRDefault="008B3B75" w:rsidP="00386E39">
      <w:pPr>
        <w:tabs>
          <w:tab w:val="left" w:pos="1872"/>
        </w:tabs>
        <w:spacing w:after="120" w:line="240" w:lineRule="auto"/>
      </w:pPr>
      <w:r>
        <w:t xml:space="preserve">The research </w:t>
      </w:r>
      <w:r w:rsidRPr="00386E39">
        <w:t xml:space="preserve">shows that practitioners themselves overwhelmingly </w:t>
      </w:r>
      <w:r>
        <w:t>agree</w:t>
      </w:r>
      <w:r w:rsidRPr="00386E39">
        <w:t xml:space="preserve"> that commissioning these services should be compulsory in every part of the UK.  </w:t>
      </w:r>
    </w:p>
    <w:p w14:paraId="7A1B4CD1" w14:textId="78DE5E75" w:rsidR="001A7D89" w:rsidRDefault="001A7D89" w:rsidP="007B3107">
      <w:pPr>
        <w:tabs>
          <w:tab w:val="left" w:pos="1872"/>
        </w:tabs>
        <w:spacing w:after="0" w:line="240" w:lineRule="auto"/>
      </w:pPr>
      <w:r w:rsidRPr="004A5A20">
        <w:t xml:space="preserve">The Health and Care Bill is a unique and welcome opportunity for our health and care system to learn lessons from the Covid-19 pandemic, prepare for a future of growing demand for </w:t>
      </w:r>
      <w:r>
        <w:t xml:space="preserve">specialist </w:t>
      </w:r>
      <w:r w:rsidRPr="004A5A20">
        <w:t xml:space="preserve">palliative care, prevent future crises and help ensure that nobody misses out on the care and support they </w:t>
      </w:r>
      <w:r>
        <w:t xml:space="preserve">and their families </w:t>
      </w:r>
      <w:r w:rsidRPr="004A5A20">
        <w:t xml:space="preserve">need </w:t>
      </w:r>
      <w:r>
        <w:t xml:space="preserve">during life limiting illness, </w:t>
      </w:r>
      <w:r w:rsidRPr="004A5A20">
        <w:t xml:space="preserve">both now and in the future. </w:t>
      </w:r>
    </w:p>
    <w:p w14:paraId="05DAA4D2" w14:textId="77777777" w:rsidR="007B3107" w:rsidRDefault="007B3107" w:rsidP="007B3107">
      <w:pPr>
        <w:tabs>
          <w:tab w:val="left" w:pos="1872"/>
        </w:tabs>
        <w:spacing w:after="0" w:line="240" w:lineRule="auto"/>
      </w:pPr>
    </w:p>
    <w:p w14:paraId="6CEECF55" w14:textId="15DA7DDD" w:rsidR="00386E39" w:rsidRPr="00386E39" w:rsidRDefault="00386E39" w:rsidP="00386E39">
      <w:pPr>
        <w:tabs>
          <w:tab w:val="left" w:pos="1872"/>
        </w:tabs>
        <w:spacing w:after="120" w:line="240" w:lineRule="auto"/>
      </w:pPr>
      <w:r w:rsidRPr="00386E39">
        <w:t xml:space="preserve">Clause 16 of the </w:t>
      </w:r>
      <w:r w:rsidR="00046F64">
        <w:t xml:space="preserve">Health and Care </w:t>
      </w:r>
      <w:r w:rsidRPr="00386E39">
        <w:t xml:space="preserve">Bill provides Integrated Care Boards with duties to commission hospital and other health services for those persons for whom they are responsible. Several specific services are highlighted in Clause 16, with a duty for commissioners to ensure they are provided, </w:t>
      </w:r>
      <w:r w:rsidRPr="00386E39">
        <w:lastRenderedPageBreak/>
        <w:t>such as maternity, dental and ophthalmic services; however, the clause fails to mention specialist palliative care as currently drafted.</w:t>
      </w:r>
    </w:p>
    <w:p w14:paraId="2094F28E" w14:textId="18B5B978" w:rsidR="00386E39" w:rsidRPr="00386E39" w:rsidRDefault="008B3B75" w:rsidP="00386E39">
      <w:pPr>
        <w:tabs>
          <w:tab w:val="left" w:pos="1872"/>
        </w:tabs>
        <w:spacing w:after="120" w:line="240" w:lineRule="auto"/>
        <w:rPr>
          <w:b/>
          <w:bCs/>
        </w:rPr>
      </w:pPr>
      <w:r>
        <w:rPr>
          <w:b/>
          <w:bCs/>
        </w:rPr>
        <w:t xml:space="preserve">Marie Curie and the Association </w:t>
      </w:r>
      <w:r w:rsidR="000F5403">
        <w:rPr>
          <w:b/>
          <w:bCs/>
        </w:rPr>
        <w:t>for</w:t>
      </w:r>
      <w:r>
        <w:rPr>
          <w:b/>
          <w:bCs/>
        </w:rPr>
        <w:t xml:space="preserve"> Palliative Medicine</w:t>
      </w:r>
      <w:r w:rsidR="00386E39" w:rsidRPr="00386E39">
        <w:rPr>
          <w:b/>
          <w:bCs/>
        </w:rPr>
        <w:t xml:space="preserve"> are calling to amend Clause 16 to provide Integrated Care Boards with a duty to commission palliative care.</w:t>
      </w:r>
    </w:p>
    <w:p w14:paraId="0D2A0309" w14:textId="77777777" w:rsidR="00386E39" w:rsidRPr="00386E39" w:rsidRDefault="00386E39" w:rsidP="00386E39">
      <w:pPr>
        <w:tabs>
          <w:tab w:val="left" w:pos="1872"/>
        </w:tabs>
        <w:spacing w:after="120" w:line="240" w:lineRule="auto"/>
      </w:pPr>
      <w:r w:rsidRPr="00386E39">
        <w:t xml:space="preserve">Improving the availability of specialist palliative care services will have a number of benefits to people at the end of life, including increased compliance with people’s end of life wishes and reduced care costs. Ensuring proper palliative care is available to people nearing the end of life has been shown to also reduce pressure on NHS services, including by reducing hospital bed days for people at the end of life and reducing unplanned hospital admissions. </w:t>
      </w:r>
    </w:p>
    <w:p w14:paraId="1FC334C2" w14:textId="77777777" w:rsidR="00386E39" w:rsidRPr="00386E39" w:rsidRDefault="00386E39" w:rsidP="00386E39">
      <w:pPr>
        <w:tabs>
          <w:tab w:val="left" w:pos="1872"/>
        </w:tabs>
        <w:spacing w:after="120" w:line="240" w:lineRule="auto"/>
      </w:pPr>
      <w:r w:rsidRPr="00386E39">
        <w:t>Reducing unplanned and potentially avoidable hospital admissions would not only be less distressing for patients and their families, but would also reduce pressure on NHS hospitals – with around 5.5 million bed days among people in the last year of life in England, we estimate that the total cost of these admissions is more than £1.2bn</w:t>
      </w:r>
      <w:r w:rsidRPr="00386E39">
        <w:rPr>
          <w:vertAlign w:val="superscript"/>
        </w:rPr>
        <w:footnoteReference w:id="1"/>
      </w:r>
      <w:r w:rsidRPr="00386E39">
        <w:t>.</w:t>
      </w:r>
    </w:p>
    <w:p w14:paraId="1ECBAAB4" w14:textId="77777777" w:rsidR="00386E39" w:rsidRPr="00386E39" w:rsidRDefault="00386E39" w:rsidP="00386E39">
      <w:pPr>
        <w:tabs>
          <w:tab w:val="left" w:pos="1872"/>
        </w:tabs>
        <w:spacing w:after="120" w:line="240" w:lineRule="auto"/>
      </w:pPr>
      <w:r w:rsidRPr="00386E39">
        <w:t>By 2030, one in five people in the UK will be aged over 65 and the number of people receiving palliative care services is projected to increase from 47% of all deaths to 66% over the next decade. At the same time, the nature of care need is also changing – with an increasing proportion of people dying at home or in a care home – which will lead to growing pressure on primary care, social care and communities.</w:t>
      </w:r>
    </w:p>
    <w:p w14:paraId="06608606" w14:textId="77777777" w:rsidR="00386E39" w:rsidRPr="00386E39" w:rsidRDefault="00386E39" w:rsidP="00386E39">
      <w:pPr>
        <w:tabs>
          <w:tab w:val="left" w:pos="1872"/>
        </w:tabs>
        <w:spacing w:after="120" w:line="240" w:lineRule="auto"/>
      </w:pPr>
      <w:r w:rsidRPr="00386E39">
        <w:t>In this context, there are growing concerns about the sustainability of the palliative care sector and its funding model. Approximately two-thirds of expenditure on palliative care services comes from charitable fundraising and one-third from the NHS and other statutory sources; improving the availability of commissioned services will provide the sector with financial stability, supporting it to plan for the future.</w:t>
      </w:r>
      <w:r w:rsidRPr="00386E39">
        <w:br/>
      </w:r>
    </w:p>
    <w:p w14:paraId="4002445C" w14:textId="77777777" w:rsidR="00386E39" w:rsidRPr="00386E39" w:rsidRDefault="00386E39" w:rsidP="00386E39">
      <w:pPr>
        <w:keepNext/>
        <w:keepLines/>
        <w:spacing w:before="240" w:after="0"/>
        <w:outlineLvl w:val="0"/>
        <w:rPr>
          <w:rFonts w:asciiTheme="majorHAnsi" w:eastAsiaTheme="majorEastAsia" w:hAnsiTheme="majorHAnsi" w:cstheme="majorBidi"/>
          <w:color w:val="2F5496" w:themeColor="accent1" w:themeShade="BF"/>
          <w:sz w:val="32"/>
          <w:szCs w:val="32"/>
          <w:shd w:val="clear" w:color="auto" w:fill="FFFFFF"/>
        </w:rPr>
      </w:pPr>
      <w:r w:rsidRPr="00386E39">
        <w:rPr>
          <w:rFonts w:asciiTheme="majorHAnsi" w:eastAsiaTheme="majorEastAsia" w:hAnsiTheme="majorHAnsi" w:cstheme="majorBidi"/>
          <w:color w:val="2F5496" w:themeColor="accent1" w:themeShade="BF"/>
          <w:sz w:val="32"/>
          <w:szCs w:val="32"/>
          <w:shd w:val="clear" w:color="auto" w:fill="FFFFFF"/>
        </w:rPr>
        <w:t xml:space="preserve">About the proposed amendment </w:t>
      </w:r>
    </w:p>
    <w:p w14:paraId="32054F65" w14:textId="77777777" w:rsidR="00386E39" w:rsidRPr="00386E39" w:rsidRDefault="00386E39" w:rsidP="00386E39">
      <w:pPr>
        <w:tabs>
          <w:tab w:val="left" w:pos="1872"/>
        </w:tabs>
        <w:spacing w:after="120" w:line="240" w:lineRule="auto"/>
      </w:pPr>
      <w:r w:rsidRPr="00386E39">
        <w:t xml:space="preserve">Clause 16 of the Bill provides Integrated Care Boards with duties to commission hospital and other health services for those persons for whom they are responsible. It includes duties to provide dental services, nursing and ambulance services, and services or facilities for the care of pregnant women, women who are breastfeeding and young children. </w:t>
      </w:r>
    </w:p>
    <w:p w14:paraId="10C3A498" w14:textId="77777777" w:rsidR="00386E39" w:rsidRPr="00386E39" w:rsidRDefault="00386E39" w:rsidP="00386E39">
      <w:pPr>
        <w:tabs>
          <w:tab w:val="left" w:pos="1872"/>
        </w:tabs>
        <w:spacing w:after="120" w:line="240" w:lineRule="auto"/>
        <w:rPr>
          <w:b/>
          <w:bCs/>
          <w:i/>
          <w:iCs/>
        </w:rPr>
      </w:pPr>
      <w:r w:rsidRPr="00386E39">
        <w:rPr>
          <w:b/>
          <w:bCs/>
          <w:i/>
          <w:iCs/>
        </w:rPr>
        <w:t>We recommend amending this clause to introduce a requirement for integrated care boards to arrange for the provision of specialist palliative care services.</w:t>
      </w:r>
    </w:p>
    <w:p w14:paraId="3C8E18F6" w14:textId="77777777" w:rsidR="00386E39" w:rsidRPr="00386E39" w:rsidRDefault="00386E39" w:rsidP="00386E39">
      <w:pPr>
        <w:tabs>
          <w:tab w:val="left" w:pos="1872"/>
        </w:tabs>
        <w:spacing w:after="120" w:line="240" w:lineRule="auto"/>
      </w:pPr>
      <w:r w:rsidRPr="00386E39">
        <w:t xml:space="preserve">These commissioned services should include: </w:t>
      </w:r>
    </w:p>
    <w:p w14:paraId="3260629F" w14:textId="77777777" w:rsidR="00386E39" w:rsidRPr="00386E39" w:rsidRDefault="00386E39" w:rsidP="00386E39">
      <w:pPr>
        <w:numPr>
          <w:ilvl w:val="0"/>
          <w:numId w:val="4"/>
        </w:numPr>
        <w:tabs>
          <w:tab w:val="left" w:pos="1872"/>
        </w:tabs>
        <w:spacing w:after="0" w:line="240" w:lineRule="auto"/>
        <w:ind w:left="714" w:hanging="357"/>
      </w:pPr>
      <w:r w:rsidRPr="00386E39">
        <w:t xml:space="preserve">Providing support in every setting including private homes, care homes, hospitals, hospices and other community settings; </w:t>
      </w:r>
    </w:p>
    <w:p w14:paraId="36B42BA7" w14:textId="77777777" w:rsidR="00386E39" w:rsidRPr="00386E39" w:rsidRDefault="00386E39" w:rsidP="00386E39">
      <w:pPr>
        <w:numPr>
          <w:ilvl w:val="0"/>
          <w:numId w:val="4"/>
        </w:numPr>
        <w:tabs>
          <w:tab w:val="left" w:pos="1872"/>
        </w:tabs>
        <w:spacing w:after="0" w:line="240" w:lineRule="auto"/>
        <w:ind w:left="714" w:hanging="357"/>
      </w:pPr>
      <w:r w:rsidRPr="00386E39">
        <w:t xml:space="preserve">Including hospice and other palliative care beds when required, including admission on an urgent basis; </w:t>
      </w:r>
    </w:p>
    <w:p w14:paraId="38FB80DB" w14:textId="77777777" w:rsidR="00386E39" w:rsidRPr="00386E39" w:rsidRDefault="00386E39" w:rsidP="00386E39">
      <w:pPr>
        <w:numPr>
          <w:ilvl w:val="0"/>
          <w:numId w:val="4"/>
        </w:numPr>
        <w:tabs>
          <w:tab w:val="left" w:pos="1872"/>
        </w:tabs>
        <w:spacing w:after="0" w:line="240" w:lineRule="auto"/>
        <w:ind w:left="714" w:hanging="357"/>
      </w:pPr>
      <w:r w:rsidRPr="00386E39">
        <w:t xml:space="preserve">Making specialist palliative care advice available on a 24/7 basis; </w:t>
      </w:r>
    </w:p>
    <w:p w14:paraId="238B2D93" w14:textId="77777777" w:rsidR="00386E39" w:rsidRPr="00386E39" w:rsidRDefault="00386E39" w:rsidP="00386E39">
      <w:pPr>
        <w:numPr>
          <w:ilvl w:val="0"/>
          <w:numId w:val="4"/>
        </w:numPr>
        <w:tabs>
          <w:tab w:val="left" w:pos="1872"/>
        </w:tabs>
        <w:spacing w:after="0" w:line="240" w:lineRule="auto"/>
        <w:ind w:left="714" w:hanging="357"/>
      </w:pPr>
      <w:r w:rsidRPr="00386E39">
        <w:t xml:space="preserve">Ensuring the right, skilled workforce, equipment and medication is available to deliver this care; </w:t>
      </w:r>
    </w:p>
    <w:p w14:paraId="2D6015FA" w14:textId="77777777" w:rsidR="00386E39" w:rsidRPr="00386E39" w:rsidRDefault="00386E39" w:rsidP="00386E39">
      <w:pPr>
        <w:numPr>
          <w:ilvl w:val="0"/>
          <w:numId w:val="4"/>
        </w:numPr>
        <w:tabs>
          <w:tab w:val="left" w:pos="1872"/>
        </w:tabs>
        <w:spacing w:after="0" w:line="240" w:lineRule="auto"/>
        <w:ind w:left="714" w:hanging="357"/>
      </w:pPr>
      <w:r w:rsidRPr="00386E39">
        <w:t xml:space="preserve">Providing support by telephone from specialist healthcare professionals; </w:t>
      </w:r>
    </w:p>
    <w:p w14:paraId="5A37ECCA" w14:textId="77777777" w:rsidR="00386E39" w:rsidRPr="00386E39" w:rsidRDefault="00386E39" w:rsidP="00386E39">
      <w:pPr>
        <w:numPr>
          <w:ilvl w:val="0"/>
          <w:numId w:val="4"/>
        </w:numPr>
        <w:tabs>
          <w:tab w:val="left" w:pos="1872"/>
        </w:tabs>
        <w:spacing w:after="0" w:line="240" w:lineRule="auto"/>
        <w:ind w:left="714" w:hanging="357"/>
      </w:pPr>
      <w:r w:rsidRPr="00386E39">
        <w:t xml:space="preserve">Ensuring a point of contact is available for people with palliative and end of life care needs if their usual source of support is not accessible; and </w:t>
      </w:r>
    </w:p>
    <w:p w14:paraId="2E83DA79" w14:textId="77777777" w:rsidR="00386E39" w:rsidRPr="00386E39" w:rsidRDefault="00386E39" w:rsidP="00386E39">
      <w:pPr>
        <w:numPr>
          <w:ilvl w:val="0"/>
          <w:numId w:val="4"/>
        </w:numPr>
        <w:tabs>
          <w:tab w:val="left" w:pos="1872"/>
        </w:tabs>
        <w:spacing w:after="0" w:line="240" w:lineRule="auto"/>
        <w:ind w:left="714" w:hanging="357"/>
      </w:pPr>
      <w:r w:rsidRPr="00386E39">
        <w:t xml:space="preserve">Ensuring systems are in place to share information about the person’s needs with all professionals involved in their care, provided they give consent for this. </w:t>
      </w:r>
    </w:p>
    <w:p w14:paraId="13612CAD" w14:textId="77777777" w:rsidR="00386E39" w:rsidRPr="00386E39" w:rsidRDefault="00386E39" w:rsidP="00386E39">
      <w:pPr>
        <w:numPr>
          <w:ilvl w:val="0"/>
          <w:numId w:val="4"/>
        </w:numPr>
        <w:tabs>
          <w:tab w:val="left" w:pos="1872"/>
        </w:tabs>
        <w:spacing w:after="120" w:line="240" w:lineRule="auto"/>
      </w:pPr>
      <w:r w:rsidRPr="00386E39">
        <w:lastRenderedPageBreak/>
        <w:t>Supporting advance care planning development in all services to ensure patients are able to have open conversations about their needs and concerns.</w:t>
      </w:r>
    </w:p>
    <w:p w14:paraId="11FB9EB9" w14:textId="2FF1B893" w:rsidR="00386E39" w:rsidRPr="00386E39" w:rsidRDefault="00386E39" w:rsidP="00386E39">
      <w:pPr>
        <w:tabs>
          <w:tab w:val="left" w:pos="1872"/>
        </w:tabs>
        <w:spacing w:after="120" w:line="240" w:lineRule="auto"/>
      </w:pPr>
      <w:r w:rsidRPr="00386E39">
        <w:t>A similar amendment was discussed in the Commons Committee stage but was not pressed to a vote.</w:t>
      </w:r>
    </w:p>
    <w:p w14:paraId="52914E5B" w14:textId="77777777" w:rsidR="00954B6B" w:rsidRDefault="00954B6B" w:rsidP="00954B6B">
      <w:pPr>
        <w:spacing w:after="0" w:line="240" w:lineRule="auto"/>
        <w:rPr>
          <w:rFonts w:cstheme="minorHAnsi"/>
        </w:rPr>
      </w:pPr>
      <w:r>
        <w:rPr>
          <w:rFonts w:cstheme="minorHAnsi"/>
        </w:rPr>
        <w:t xml:space="preserve">For more information on the issues covered in this briefing, please contact Mark Jackson or Ruth Driscoll via </w:t>
      </w:r>
      <w:hyperlink r:id="rId19" w:history="1">
        <w:r w:rsidRPr="009E1ABA">
          <w:rPr>
            <w:rStyle w:val="Hyperlink"/>
            <w:rFonts w:cstheme="minorHAnsi"/>
          </w:rPr>
          <w:t>parliament@mariecurie.org.uk</w:t>
        </w:r>
      </w:hyperlink>
    </w:p>
    <w:p w14:paraId="2B77E0FC" w14:textId="77777777" w:rsidR="00954B6B" w:rsidRDefault="00954B6B" w:rsidP="00954B6B">
      <w:pPr>
        <w:spacing w:after="0" w:line="240" w:lineRule="auto"/>
        <w:rPr>
          <w:rFonts w:cstheme="minorHAnsi"/>
        </w:rPr>
      </w:pPr>
    </w:p>
    <w:tbl>
      <w:tblPr>
        <w:tblStyle w:val="TableGrid"/>
        <w:tblW w:w="0" w:type="auto"/>
        <w:tblLook w:val="04A0" w:firstRow="1" w:lastRow="0" w:firstColumn="1" w:lastColumn="0" w:noHBand="0" w:noVBand="1"/>
      </w:tblPr>
      <w:tblGrid>
        <w:gridCol w:w="9016"/>
      </w:tblGrid>
      <w:tr w:rsidR="00954B6B" w14:paraId="10E02FD8" w14:textId="77777777" w:rsidTr="00D33596">
        <w:tc>
          <w:tcPr>
            <w:tcW w:w="10456" w:type="dxa"/>
          </w:tcPr>
          <w:p w14:paraId="30FEFAEA" w14:textId="77777777" w:rsidR="00954B6B" w:rsidRDefault="00DA06BA" w:rsidP="00D33596">
            <w:pPr>
              <w:pStyle w:val="default"/>
              <w:spacing w:after="120"/>
              <w:rPr>
                <w:rFonts w:asciiTheme="minorHAnsi" w:hAnsiTheme="minorHAnsi" w:cstheme="minorHAnsi"/>
                <w:color w:val="000000"/>
                <w:lang w:eastAsia="en-US"/>
              </w:rPr>
            </w:pPr>
            <w:hyperlink r:id="rId20" w:history="1">
              <w:r w:rsidR="00954B6B">
                <w:rPr>
                  <w:rStyle w:val="Hyperlink"/>
                  <w:rFonts w:asciiTheme="minorHAnsi" w:hAnsiTheme="minorHAnsi" w:cstheme="minorHAnsi"/>
                  <w:lang w:eastAsia="en-US"/>
                </w:rPr>
                <w:t>Marie Curie</w:t>
              </w:r>
            </w:hyperlink>
            <w:r w:rsidR="00954B6B">
              <w:rPr>
                <w:rFonts w:asciiTheme="minorHAnsi" w:hAnsiTheme="minorHAnsi" w:cstheme="minorHAnsi"/>
                <w:color w:val="000000"/>
                <w:lang w:eastAsia="en-US"/>
              </w:rPr>
              <w:t xml:space="preserve"> is the leader in end of life experience in the UK. We work hard to provide a better life for people living with a terminal illness and their families. We offer expert care across the UK in people’s own homes and in our nine hospices. Last year, we supported more than 50,000 people across the UK at the end of their lives. </w:t>
            </w:r>
          </w:p>
          <w:p w14:paraId="40ECB4E8" w14:textId="77777777" w:rsidR="00954B6B" w:rsidRDefault="00954B6B" w:rsidP="00D33596">
            <w:pPr>
              <w:pStyle w:val="default"/>
              <w:spacing w:after="120"/>
              <w:rPr>
                <w:rFonts w:asciiTheme="minorHAnsi" w:hAnsiTheme="minorHAnsi" w:cstheme="minorHAnsi"/>
                <w:color w:val="000000"/>
                <w:lang w:eastAsia="en-US"/>
              </w:rPr>
            </w:pPr>
            <w:r>
              <w:rPr>
                <w:rFonts w:asciiTheme="minorHAnsi" w:hAnsiTheme="minorHAnsi" w:cstheme="minorHAnsi"/>
                <w:color w:val="000000"/>
                <w:lang w:eastAsia="en-US"/>
              </w:rPr>
              <w:t>Our free information and support services give expert care, guidance and support to families so they can have something that really matters to them – time to create special moments together.</w:t>
            </w:r>
          </w:p>
          <w:p w14:paraId="7A6499E2" w14:textId="4624F692" w:rsidR="008B3B75" w:rsidRDefault="00954B6B" w:rsidP="00D33596">
            <w:pPr>
              <w:spacing w:after="120"/>
              <w:rPr>
                <w:rFonts w:cstheme="minorHAnsi"/>
                <w:color w:val="000000"/>
              </w:rPr>
            </w:pPr>
            <w:r>
              <w:rPr>
                <w:rFonts w:cstheme="minorHAnsi"/>
                <w:color w:val="000000"/>
              </w:rPr>
              <w:t>We are the largest charitable funder of palliative and end of life care research in the UK and campaign inside and outside Parliament for the policy changes needed to deliver the best possible end of life experience for all. </w:t>
            </w:r>
          </w:p>
          <w:p w14:paraId="13140FF7" w14:textId="77777777" w:rsidR="00EF29FD" w:rsidRDefault="00EF29FD" w:rsidP="00D33596">
            <w:pPr>
              <w:spacing w:after="120"/>
              <w:rPr>
                <w:rFonts w:cstheme="minorHAnsi"/>
                <w:color w:val="000000"/>
              </w:rPr>
            </w:pPr>
          </w:p>
          <w:p w14:paraId="30DF7EF1" w14:textId="346A7BF9" w:rsidR="008B3B75" w:rsidRDefault="00DA06BA" w:rsidP="00D33596">
            <w:pPr>
              <w:spacing w:after="120"/>
              <w:rPr>
                <w:rFonts w:cstheme="minorHAnsi"/>
                <w:color w:val="000000"/>
              </w:rPr>
            </w:pPr>
            <w:hyperlink r:id="rId21" w:history="1">
              <w:r w:rsidR="00487070" w:rsidRPr="00487070">
                <w:rPr>
                  <w:rStyle w:val="Hyperlink"/>
                  <w:rFonts w:cstheme="minorHAnsi"/>
                </w:rPr>
                <w:t xml:space="preserve">The Association </w:t>
              </w:r>
              <w:r w:rsidR="000F5403">
                <w:rPr>
                  <w:rStyle w:val="Hyperlink"/>
                  <w:rFonts w:cstheme="minorHAnsi"/>
                </w:rPr>
                <w:t>for</w:t>
              </w:r>
              <w:r w:rsidR="00487070" w:rsidRPr="00487070">
                <w:rPr>
                  <w:rStyle w:val="Hyperlink"/>
                  <w:rFonts w:cstheme="minorHAnsi"/>
                </w:rPr>
                <w:t xml:space="preserve"> Palliative Medicine</w:t>
              </w:r>
            </w:hyperlink>
            <w:r w:rsidR="00487070">
              <w:rPr>
                <w:rFonts w:cstheme="minorHAnsi"/>
                <w:color w:val="000000"/>
              </w:rPr>
              <w:t xml:space="preserve"> </w:t>
            </w:r>
            <w:r w:rsidR="00487070" w:rsidRPr="00487070">
              <w:rPr>
                <w:rFonts w:cstheme="minorHAnsi"/>
                <w:color w:val="000000"/>
              </w:rPr>
              <w:t xml:space="preserve">of Great Britain and Ireland (APM) is the world’s largest representative body for doctors practicing or interested in Palliative Medicine, with a growing membership of over 1,000. </w:t>
            </w:r>
          </w:p>
          <w:p w14:paraId="1EF05AF4" w14:textId="084FE693" w:rsidR="002A6D59" w:rsidRDefault="002A6D59" w:rsidP="00D33596">
            <w:pPr>
              <w:spacing w:after="120"/>
              <w:rPr>
                <w:rFonts w:cstheme="minorHAnsi"/>
                <w:color w:val="000000"/>
              </w:rPr>
            </w:pPr>
            <w:r>
              <w:rPr>
                <w:rFonts w:cstheme="minorHAnsi"/>
                <w:color w:val="000000"/>
              </w:rPr>
              <w:t xml:space="preserve">We seek to create a future where all people with life-limiting and life-threatening illnesses live as well as possible for the duration of their natural lives and in which no one need die in distress or discomfort for lack of access to the best palliative care. </w:t>
            </w:r>
          </w:p>
          <w:p w14:paraId="53E4F036" w14:textId="03B530CE" w:rsidR="002A6D59" w:rsidRPr="00EF29FD" w:rsidRDefault="002A6D59" w:rsidP="00D33596">
            <w:pPr>
              <w:spacing w:after="120"/>
              <w:rPr>
                <w:rFonts w:cstheme="minorHAnsi"/>
                <w:color w:val="000000"/>
              </w:rPr>
            </w:pPr>
            <w:r>
              <w:rPr>
                <w:rFonts w:cstheme="minorHAnsi"/>
                <w:color w:val="000000"/>
              </w:rPr>
              <w:t xml:space="preserve">We work in strategic alliance with those who can contribute to achieving our vision, supporting our values and delivering our aims. </w:t>
            </w:r>
          </w:p>
        </w:tc>
      </w:tr>
    </w:tbl>
    <w:p w14:paraId="20E30C37" w14:textId="77777777" w:rsidR="00CF276F" w:rsidRPr="00BF2B7D" w:rsidRDefault="00CF276F" w:rsidP="00954B6B">
      <w:pPr>
        <w:tabs>
          <w:tab w:val="left" w:pos="1872"/>
        </w:tabs>
        <w:spacing w:after="120" w:line="240" w:lineRule="auto"/>
        <w:rPr>
          <w:rFonts w:cs="Segoe UI"/>
          <w:shd w:val="clear" w:color="auto" w:fill="FFFFFF"/>
        </w:rPr>
      </w:pPr>
    </w:p>
    <w:sectPr w:rsidR="00CF276F" w:rsidRPr="00BF2B7D">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FDC8D5" w14:textId="77777777" w:rsidR="00DA06BA" w:rsidRDefault="00DA06BA" w:rsidP="008738F2">
      <w:pPr>
        <w:spacing w:after="0" w:line="240" w:lineRule="auto"/>
      </w:pPr>
      <w:r>
        <w:separator/>
      </w:r>
    </w:p>
  </w:endnote>
  <w:endnote w:type="continuationSeparator" w:id="0">
    <w:p w14:paraId="38A15B09" w14:textId="77777777" w:rsidR="00DA06BA" w:rsidRDefault="00DA06BA" w:rsidP="008738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92173789"/>
      <w:docPartObj>
        <w:docPartGallery w:val="Page Numbers (Bottom of Page)"/>
        <w:docPartUnique/>
      </w:docPartObj>
    </w:sdtPr>
    <w:sdtEndPr>
      <w:rPr>
        <w:noProof/>
      </w:rPr>
    </w:sdtEndPr>
    <w:sdtContent>
      <w:p w14:paraId="5C39A038" w14:textId="24E58C8F" w:rsidR="00292EF4" w:rsidRDefault="00292E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1F7C127" w14:textId="77777777" w:rsidR="00292EF4" w:rsidRDefault="00292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25E342" w14:textId="77777777" w:rsidR="00DA06BA" w:rsidRDefault="00DA06BA" w:rsidP="008738F2">
      <w:pPr>
        <w:spacing w:after="0" w:line="240" w:lineRule="auto"/>
      </w:pPr>
      <w:r>
        <w:separator/>
      </w:r>
    </w:p>
  </w:footnote>
  <w:footnote w:type="continuationSeparator" w:id="0">
    <w:p w14:paraId="1A393E85" w14:textId="77777777" w:rsidR="00DA06BA" w:rsidRDefault="00DA06BA" w:rsidP="008738F2">
      <w:pPr>
        <w:spacing w:after="0" w:line="240" w:lineRule="auto"/>
      </w:pPr>
      <w:r>
        <w:continuationSeparator/>
      </w:r>
    </w:p>
  </w:footnote>
  <w:footnote w:id="1">
    <w:p w14:paraId="7D04E9AF" w14:textId="77777777" w:rsidR="00386E39" w:rsidRDefault="00386E39" w:rsidP="00386E39">
      <w:pPr>
        <w:pStyle w:val="FootnoteText"/>
      </w:pPr>
      <w:r>
        <w:rPr>
          <w:rStyle w:val="FootnoteReference"/>
        </w:rPr>
        <w:footnoteRef/>
      </w:r>
      <w:r>
        <w:t xml:space="preserve"> </w:t>
      </w:r>
      <w:r w:rsidRPr="00EA08E0">
        <w:t>Based on NICE estimate of care in an acute bed costing on average £222 per day.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886ED0"/>
    <w:multiLevelType w:val="hybridMultilevel"/>
    <w:tmpl w:val="099AB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C43A81"/>
    <w:multiLevelType w:val="hybridMultilevel"/>
    <w:tmpl w:val="44ACF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E074BA"/>
    <w:multiLevelType w:val="hybridMultilevel"/>
    <w:tmpl w:val="0DB8B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12D59BA"/>
    <w:multiLevelType w:val="multilevel"/>
    <w:tmpl w:val="153AC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3E0"/>
    <w:rsid w:val="00045B29"/>
    <w:rsid w:val="00046F64"/>
    <w:rsid w:val="00053A6B"/>
    <w:rsid w:val="000568DC"/>
    <w:rsid w:val="00061287"/>
    <w:rsid w:val="00073FF3"/>
    <w:rsid w:val="000E1198"/>
    <w:rsid w:val="000E2F86"/>
    <w:rsid w:val="000E51E4"/>
    <w:rsid w:val="000F5403"/>
    <w:rsid w:val="00105517"/>
    <w:rsid w:val="0013341C"/>
    <w:rsid w:val="00144D60"/>
    <w:rsid w:val="00174BB4"/>
    <w:rsid w:val="00194265"/>
    <w:rsid w:val="001971BE"/>
    <w:rsid w:val="001A6C5F"/>
    <w:rsid w:val="001A7D89"/>
    <w:rsid w:val="001C2102"/>
    <w:rsid w:val="001D171E"/>
    <w:rsid w:val="001D7927"/>
    <w:rsid w:val="001E1385"/>
    <w:rsid w:val="001F30CF"/>
    <w:rsid w:val="0023083E"/>
    <w:rsid w:val="002311E4"/>
    <w:rsid w:val="00261564"/>
    <w:rsid w:val="00271628"/>
    <w:rsid w:val="00292EF4"/>
    <w:rsid w:val="00293C3A"/>
    <w:rsid w:val="002964A4"/>
    <w:rsid w:val="002A6D59"/>
    <w:rsid w:val="002A7A60"/>
    <w:rsid w:val="002C355B"/>
    <w:rsid w:val="00321189"/>
    <w:rsid w:val="003226E9"/>
    <w:rsid w:val="0037153F"/>
    <w:rsid w:val="00380855"/>
    <w:rsid w:val="00386E39"/>
    <w:rsid w:val="003F3379"/>
    <w:rsid w:val="0044029B"/>
    <w:rsid w:val="00477CC8"/>
    <w:rsid w:val="00487070"/>
    <w:rsid w:val="0049181E"/>
    <w:rsid w:val="0049433D"/>
    <w:rsid w:val="004A5FEF"/>
    <w:rsid w:val="004B4C1F"/>
    <w:rsid w:val="00546DF8"/>
    <w:rsid w:val="00555C93"/>
    <w:rsid w:val="005B63A8"/>
    <w:rsid w:val="00621C94"/>
    <w:rsid w:val="0062304A"/>
    <w:rsid w:val="00633208"/>
    <w:rsid w:val="00651CEC"/>
    <w:rsid w:val="00661E27"/>
    <w:rsid w:val="006D7226"/>
    <w:rsid w:val="006E015E"/>
    <w:rsid w:val="006E6B5A"/>
    <w:rsid w:val="00737778"/>
    <w:rsid w:val="00781511"/>
    <w:rsid w:val="0078699B"/>
    <w:rsid w:val="007A4D77"/>
    <w:rsid w:val="007B3107"/>
    <w:rsid w:val="007F49EE"/>
    <w:rsid w:val="007F77D8"/>
    <w:rsid w:val="008208C6"/>
    <w:rsid w:val="008306A0"/>
    <w:rsid w:val="00832199"/>
    <w:rsid w:val="00850F85"/>
    <w:rsid w:val="0086134B"/>
    <w:rsid w:val="008738F2"/>
    <w:rsid w:val="008B3B75"/>
    <w:rsid w:val="008C2F95"/>
    <w:rsid w:val="008E5FC0"/>
    <w:rsid w:val="008F51AB"/>
    <w:rsid w:val="00932814"/>
    <w:rsid w:val="00936B76"/>
    <w:rsid w:val="00954B6B"/>
    <w:rsid w:val="0097306B"/>
    <w:rsid w:val="009A6483"/>
    <w:rsid w:val="009D3FAB"/>
    <w:rsid w:val="009E08D7"/>
    <w:rsid w:val="009E3E28"/>
    <w:rsid w:val="009F1021"/>
    <w:rsid w:val="009F2309"/>
    <w:rsid w:val="00A07FC5"/>
    <w:rsid w:val="00A32735"/>
    <w:rsid w:val="00A4024B"/>
    <w:rsid w:val="00A403AA"/>
    <w:rsid w:val="00AB0530"/>
    <w:rsid w:val="00AB3E21"/>
    <w:rsid w:val="00AD22F0"/>
    <w:rsid w:val="00AF4B0D"/>
    <w:rsid w:val="00B6187D"/>
    <w:rsid w:val="00B7406B"/>
    <w:rsid w:val="00B80AA6"/>
    <w:rsid w:val="00BF2B7D"/>
    <w:rsid w:val="00C1764F"/>
    <w:rsid w:val="00C30EB8"/>
    <w:rsid w:val="00C521CF"/>
    <w:rsid w:val="00C64F30"/>
    <w:rsid w:val="00C81CE8"/>
    <w:rsid w:val="00CA4291"/>
    <w:rsid w:val="00CB6357"/>
    <w:rsid w:val="00CD5B79"/>
    <w:rsid w:val="00CF276F"/>
    <w:rsid w:val="00D105D7"/>
    <w:rsid w:val="00D54008"/>
    <w:rsid w:val="00D55048"/>
    <w:rsid w:val="00D64012"/>
    <w:rsid w:val="00D85276"/>
    <w:rsid w:val="00D958EC"/>
    <w:rsid w:val="00DA06BA"/>
    <w:rsid w:val="00DB1256"/>
    <w:rsid w:val="00DD2197"/>
    <w:rsid w:val="00E02B68"/>
    <w:rsid w:val="00E268D6"/>
    <w:rsid w:val="00E363E0"/>
    <w:rsid w:val="00E4700B"/>
    <w:rsid w:val="00E71B50"/>
    <w:rsid w:val="00E83A5C"/>
    <w:rsid w:val="00E87955"/>
    <w:rsid w:val="00EA682F"/>
    <w:rsid w:val="00EB2321"/>
    <w:rsid w:val="00EF29FD"/>
    <w:rsid w:val="00F048A2"/>
    <w:rsid w:val="00F47696"/>
    <w:rsid w:val="00F538F9"/>
    <w:rsid w:val="00F67699"/>
    <w:rsid w:val="00F7788C"/>
    <w:rsid w:val="00F77C80"/>
    <w:rsid w:val="00FA5973"/>
    <w:rsid w:val="00FB520D"/>
    <w:rsid w:val="00FF0639"/>
    <w:rsid w:val="00FF49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ABFF6"/>
  <w15:chartTrackingRefBased/>
  <w15:docId w15:val="{22A50D7C-45DA-41E0-B4C4-F2736A405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27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64012"/>
    <w:rPr>
      <w:color w:val="0563C1" w:themeColor="hyperlink"/>
      <w:u w:val="single"/>
    </w:rPr>
  </w:style>
  <w:style w:type="character" w:styleId="UnresolvedMention">
    <w:name w:val="Unresolved Mention"/>
    <w:basedOn w:val="DefaultParagraphFont"/>
    <w:uiPriority w:val="99"/>
    <w:semiHidden/>
    <w:unhideWhenUsed/>
    <w:rsid w:val="00D64012"/>
    <w:rPr>
      <w:color w:val="605E5C"/>
      <w:shd w:val="clear" w:color="auto" w:fill="E1DFDD"/>
    </w:rPr>
  </w:style>
  <w:style w:type="character" w:styleId="FollowedHyperlink">
    <w:name w:val="FollowedHyperlink"/>
    <w:basedOn w:val="DefaultParagraphFont"/>
    <w:uiPriority w:val="99"/>
    <w:semiHidden/>
    <w:unhideWhenUsed/>
    <w:rsid w:val="00D64012"/>
    <w:rPr>
      <w:color w:val="954F72" w:themeColor="followedHyperlink"/>
      <w:u w:val="single"/>
    </w:rPr>
  </w:style>
  <w:style w:type="paragraph" w:styleId="FootnoteText">
    <w:name w:val="footnote text"/>
    <w:basedOn w:val="Normal"/>
    <w:link w:val="FootnoteTextChar"/>
    <w:uiPriority w:val="99"/>
    <w:semiHidden/>
    <w:unhideWhenUsed/>
    <w:rsid w:val="008738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738F2"/>
    <w:rPr>
      <w:sz w:val="20"/>
      <w:szCs w:val="20"/>
    </w:rPr>
  </w:style>
  <w:style w:type="character" w:styleId="FootnoteReference">
    <w:name w:val="footnote reference"/>
    <w:basedOn w:val="DefaultParagraphFont"/>
    <w:uiPriority w:val="99"/>
    <w:semiHidden/>
    <w:unhideWhenUsed/>
    <w:rsid w:val="008738F2"/>
    <w:rPr>
      <w:vertAlign w:val="superscript"/>
    </w:rPr>
  </w:style>
  <w:style w:type="paragraph" w:styleId="ListParagraph">
    <w:name w:val="List Paragraph"/>
    <w:basedOn w:val="Normal"/>
    <w:uiPriority w:val="34"/>
    <w:qFormat/>
    <w:rsid w:val="00A403AA"/>
    <w:pPr>
      <w:ind w:left="720"/>
      <w:contextualSpacing/>
    </w:pPr>
  </w:style>
  <w:style w:type="character" w:styleId="Emphasis">
    <w:name w:val="Emphasis"/>
    <w:basedOn w:val="DefaultParagraphFont"/>
    <w:uiPriority w:val="20"/>
    <w:qFormat/>
    <w:rsid w:val="009D3FAB"/>
    <w:rPr>
      <w:i/>
      <w:iCs/>
    </w:rPr>
  </w:style>
  <w:style w:type="paragraph" w:styleId="Header">
    <w:name w:val="header"/>
    <w:basedOn w:val="Normal"/>
    <w:link w:val="HeaderChar"/>
    <w:uiPriority w:val="99"/>
    <w:unhideWhenUsed/>
    <w:rsid w:val="00292E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2EF4"/>
  </w:style>
  <w:style w:type="paragraph" w:styleId="Footer">
    <w:name w:val="footer"/>
    <w:basedOn w:val="Normal"/>
    <w:link w:val="FooterChar"/>
    <w:uiPriority w:val="99"/>
    <w:unhideWhenUsed/>
    <w:rsid w:val="00292E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2EF4"/>
  </w:style>
  <w:style w:type="character" w:customStyle="1" w:styleId="Heading1Char">
    <w:name w:val="Heading 1 Char"/>
    <w:basedOn w:val="DefaultParagraphFont"/>
    <w:link w:val="Heading1"/>
    <w:uiPriority w:val="9"/>
    <w:rsid w:val="00CF276F"/>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59"/>
    <w:rsid w:val="00CF27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Normal"/>
    <w:rsid w:val="00CF276F"/>
    <w:pPr>
      <w:spacing w:after="0" w:line="240" w:lineRule="auto"/>
    </w:pPr>
    <w:rPr>
      <w:rFonts w:ascii="Calibri" w:hAnsi="Calibri" w:cs="Calibri"/>
      <w:lang w:eastAsia="en-GB"/>
    </w:rPr>
  </w:style>
  <w:style w:type="character" w:styleId="CommentReference">
    <w:name w:val="annotation reference"/>
    <w:basedOn w:val="DefaultParagraphFont"/>
    <w:uiPriority w:val="99"/>
    <w:semiHidden/>
    <w:unhideWhenUsed/>
    <w:rsid w:val="00F538F9"/>
    <w:rPr>
      <w:sz w:val="16"/>
      <w:szCs w:val="16"/>
    </w:rPr>
  </w:style>
  <w:style w:type="paragraph" w:styleId="CommentText">
    <w:name w:val="annotation text"/>
    <w:basedOn w:val="Normal"/>
    <w:link w:val="CommentTextChar"/>
    <w:uiPriority w:val="99"/>
    <w:semiHidden/>
    <w:unhideWhenUsed/>
    <w:rsid w:val="00F538F9"/>
    <w:pPr>
      <w:spacing w:line="240" w:lineRule="auto"/>
    </w:pPr>
    <w:rPr>
      <w:sz w:val="20"/>
      <w:szCs w:val="20"/>
    </w:rPr>
  </w:style>
  <w:style w:type="character" w:customStyle="1" w:styleId="CommentTextChar">
    <w:name w:val="Comment Text Char"/>
    <w:basedOn w:val="DefaultParagraphFont"/>
    <w:link w:val="CommentText"/>
    <w:uiPriority w:val="99"/>
    <w:semiHidden/>
    <w:rsid w:val="00F538F9"/>
    <w:rPr>
      <w:sz w:val="20"/>
      <w:szCs w:val="20"/>
    </w:rPr>
  </w:style>
  <w:style w:type="paragraph" w:styleId="CommentSubject">
    <w:name w:val="annotation subject"/>
    <w:basedOn w:val="CommentText"/>
    <w:next w:val="CommentText"/>
    <w:link w:val="CommentSubjectChar"/>
    <w:uiPriority w:val="99"/>
    <w:semiHidden/>
    <w:unhideWhenUsed/>
    <w:rsid w:val="00F538F9"/>
    <w:rPr>
      <w:b/>
      <w:bCs/>
    </w:rPr>
  </w:style>
  <w:style w:type="character" w:customStyle="1" w:styleId="CommentSubjectChar">
    <w:name w:val="Comment Subject Char"/>
    <w:basedOn w:val="CommentTextChar"/>
    <w:link w:val="CommentSubject"/>
    <w:uiPriority w:val="99"/>
    <w:semiHidden/>
    <w:rsid w:val="00F538F9"/>
    <w:rPr>
      <w:b/>
      <w:bCs/>
      <w:sz w:val="20"/>
      <w:szCs w:val="20"/>
    </w:rPr>
  </w:style>
  <w:style w:type="paragraph" w:styleId="BalloonText">
    <w:name w:val="Balloon Text"/>
    <w:basedOn w:val="Normal"/>
    <w:link w:val="BalloonTextChar"/>
    <w:uiPriority w:val="99"/>
    <w:semiHidden/>
    <w:unhideWhenUsed/>
    <w:rsid w:val="00F538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38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ariecurie.org.uk/media/press-releases/charity-warns-three-out-of-four-home-deaths-during-pandemic-did-not-get-the-care-they-needed/293397" TargetMode="External"/><Relationship Id="rId18"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hyperlink" Target="https://apmonline.org/"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hyperlink" Target="https://www.mariecurie.org.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riecurie.org.uk/media/press-releases/charity-warns-three-out-of-four-home-deaths-during-pandemic-did-not-get-the-care-they-needed/293397"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fontTable" Target="fontTable.xml"/><Relationship Id="rId10" Type="http://schemas.openxmlformats.org/officeDocument/2006/relationships/hyperlink" Target="https://www.mariecurie.org.uk/globalassets/media/documents/policy/policy-publications/2020/a-place-for-everyone-report.pdf" TargetMode="External"/><Relationship Id="rId19" Type="http://schemas.openxmlformats.org/officeDocument/2006/relationships/hyperlink" Target="mailto:parliament@mariecurie.org.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mariecurie.org.uk/media/press-releases/charity-warns-three-out-of-four-home-deaths-during-pandemic-did-not-get-the-care-they-needed/293397" TargetMode="External"/><Relationship Id="rId22"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5" Type="http://schemas.openxmlformats.org/officeDocument/2006/relationships/chartUserShapes" Target="../drawings/drawing2.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Sales</c:v>
                </c:pt>
              </c:strCache>
            </c:strRef>
          </c:tx>
          <c:dPt>
            <c:idx val="0"/>
            <c:bubble3D val="0"/>
            <c:spPr>
              <a:solidFill>
                <a:srgbClr val="00B050"/>
              </a:solidFill>
              <a:ln w="19050">
                <a:solidFill>
                  <a:schemeClr val="lt1"/>
                </a:solidFill>
              </a:ln>
              <a:effectLst/>
            </c:spPr>
            <c:extLst>
              <c:ext xmlns:c16="http://schemas.microsoft.com/office/drawing/2014/chart" uri="{C3380CC4-5D6E-409C-BE32-E72D297353CC}">
                <c16:uniqueId val="{00000001-1282-48A2-903F-97146F815CE6}"/>
              </c:ext>
            </c:extLst>
          </c:dPt>
          <c:dPt>
            <c:idx val="1"/>
            <c:bubble3D val="0"/>
            <c:spPr>
              <a:solidFill>
                <a:schemeClr val="accent3">
                  <a:lumMod val="60000"/>
                  <a:lumOff val="40000"/>
                </a:schemeClr>
              </a:solidFill>
              <a:ln w="19050">
                <a:solidFill>
                  <a:schemeClr val="lt1"/>
                </a:solidFill>
              </a:ln>
              <a:effectLst/>
            </c:spPr>
            <c:extLst>
              <c:ext xmlns:c16="http://schemas.microsoft.com/office/drawing/2014/chart" uri="{C3380CC4-5D6E-409C-BE32-E72D297353CC}">
                <c16:uniqueId val="{00000003-1282-48A2-903F-97146F815CE6}"/>
              </c:ext>
            </c:extLst>
          </c:dPt>
          <c:dPt>
            <c:idx val="2"/>
            <c:bubble3D val="0"/>
            <c:spPr>
              <a:solidFill>
                <a:srgbClr val="C00000"/>
              </a:solidFill>
              <a:ln w="19050">
                <a:solidFill>
                  <a:schemeClr val="lt1"/>
                </a:solidFill>
              </a:ln>
              <a:effectLst/>
            </c:spPr>
            <c:extLst>
              <c:ext xmlns:c16="http://schemas.microsoft.com/office/drawing/2014/chart" uri="{C3380CC4-5D6E-409C-BE32-E72D297353CC}">
                <c16:uniqueId val="{00000005-1282-48A2-903F-97146F815CE6}"/>
              </c:ext>
            </c:extLst>
          </c:dPt>
          <c:dLbls>
            <c:dLbl>
              <c:idx val="1"/>
              <c:tx>
                <c:rich>
                  <a:bodyPr/>
                  <a:lstStyle/>
                  <a:p>
                    <a:fld id="{AD9C2EF4-54A5-43B4-8D5C-1464C015001D}" type="VALUE">
                      <a:rPr lang="en-US">
                        <a:solidFill>
                          <a:schemeClr val="tx1"/>
                        </a:solidFill>
                      </a:rPr>
                      <a:pPr/>
                      <a:t>[VALUE]</a:t>
                    </a:fld>
                    <a:endParaRPr lang="en-GB"/>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1282-48A2-903F-97146F815CE6}"/>
                </c:ext>
              </c:extLst>
            </c:dLbl>
            <c:dLbl>
              <c:idx val="2"/>
              <c:layout>
                <c:manualLayout>
                  <c:x val="6.6210068009454615E-2"/>
                  <c:y val="-0.1606555199118628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282-48A2-903F-97146F815CE6}"/>
                </c:ext>
              </c:extLst>
            </c:dLbl>
            <c:spPr>
              <a:noFill/>
              <a:ln>
                <a:noFill/>
              </a:ln>
              <a:effectLst/>
            </c:spPr>
            <c:txPr>
              <a:bodyPr rot="0" spcFirstLastPara="1" vertOverflow="ellipsis" vert="horz" wrap="square" lIns="38100" tIns="19050" rIns="38100" bIns="19050" anchor="ctr" anchorCtr="1">
                <a:spAutoFit/>
              </a:bodyPr>
              <a:lstStyle/>
              <a:p>
                <a:pPr>
                  <a:defRPr sz="1197"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Strongly agree/agree</c:v>
                </c:pt>
                <c:pt idx="1">
                  <c:v>Neither agree nor disagree</c:v>
                </c:pt>
                <c:pt idx="2">
                  <c:v>Disagree/strongly disagree</c:v>
                </c:pt>
              </c:strCache>
            </c:strRef>
          </c:cat>
          <c:val>
            <c:numRef>
              <c:f>Sheet1!$B$2:$B$4</c:f>
              <c:numCache>
                <c:formatCode>0%</c:formatCode>
                <c:ptCount val="3"/>
                <c:pt idx="0">
                  <c:v>0.19</c:v>
                </c:pt>
                <c:pt idx="1">
                  <c:v>0.15</c:v>
                </c:pt>
                <c:pt idx="2">
                  <c:v>0.66</c:v>
                </c:pt>
              </c:numCache>
            </c:numRef>
          </c:val>
          <c:extLst>
            <c:ext xmlns:c16="http://schemas.microsoft.com/office/drawing/2014/chart" uri="{C3380CC4-5D6E-409C-BE32-E72D297353CC}">
              <c16:uniqueId val="{00000006-1282-48A2-903F-97146F815CE6}"/>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Overall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Agree/strongly agree</c:v>
                </c:pt>
              </c:strCache>
            </c:strRef>
          </c:cat>
          <c:val>
            <c:numRef>
              <c:f>Sheet1!$B$2</c:f>
              <c:numCache>
                <c:formatCode>0%</c:formatCode>
                <c:ptCount val="1"/>
                <c:pt idx="0">
                  <c:v>0.19</c:v>
                </c:pt>
              </c:numCache>
            </c:numRef>
          </c:val>
          <c:extLst>
            <c:ext xmlns:c16="http://schemas.microsoft.com/office/drawing/2014/chart" uri="{C3380CC4-5D6E-409C-BE32-E72D297353CC}">
              <c16:uniqueId val="{00000000-BCAC-414F-ACE3-8C3DD878D55B}"/>
            </c:ext>
          </c:extLst>
        </c:ser>
        <c:ser>
          <c:idx val="1"/>
          <c:order val="1"/>
          <c:tx>
            <c:strRef>
              <c:f>Sheet1!$C$1</c:f>
              <c:strCache>
                <c:ptCount val="1"/>
                <c:pt idx="0">
                  <c:v>In hospitals/hospices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Agree/strongly agree</c:v>
                </c:pt>
              </c:strCache>
            </c:strRef>
          </c:cat>
          <c:val>
            <c:numRef>
              <c:f>Sheet1!$C$2</c:f>
              <c:numCache>
                <c:formatCode>0%</c:formatCode>
                <c:ptCount val="1"/>
                <c:pt idx="0">
                  <c:v>0.25</c:v>
                </c:pt>
              </c:numCache>
            </c:numRef>
          </c:val>
          <c:extLst>
            <c:ext xmlns:c16="http://schemas.microsoft.com/office/drawing/2014/chart" uri="{C3380CC4-5D6E-409C-BE32-E72D297353CC}">
              <c16:uniqueId val="{00000001-BCAC-414F-ACE3-8C3DD878D55B}"/>
            </c:ext>
          </c:extLst>
        </c:ser>
        <c:ser>
          <c:idx val="2"/>
          <c:order val="2"/>
          <c:tx>
            <c:strRef>
              <c:f>Sheet1!$D$1</c:f>
              <c:strCache>
                <c:ptCount val="1"/>
                <c:pt idx="0">
                  <c:v>In patients' homes/care homes </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Agree/strongly agree</c:v>
                </c:pt>
              </c:strCache>
            </c:strRef>
          </c:cat>
          <c:val>
            <c:numRef>
              <c:f>Sheet1!$D$2</c:f>
              <c:numCache>
                <c:formatCode>0%</c:formatCode>
                <c:ptCount val="1"/>
                <c:pt idx="0">
                  <c:v>0.12</c:v>
                </c:pt>
              </c:numCache>
            </c:numRef>
          </c:val>
          <c:extLst>
            <c:ext xmlns:c16="http://schemas.microsoft.com/office/drawing/2014/chart" uri="{C3380CC4-5D6E-409C-BE32-E72D297353CC}">
              <c16:uniqueId val="{00000002-BCAC-414F-ACE3-8C3DD878D55B}"/>
            </c:ext>
          </c:extLst>
        </c:ser>
        <c:dLbls>
          <c:dLblPos val="inEnd"/>
          <c:showLegendKey val="0"/>
          <c:showVal val="1"/>
          <c:showCatName val="0"/>
          <c:showSerName val="0"/>
          <c:showPercent val="0"/>
          <c:showBubbleSize val="0"/>
        </c:dLbls>
        <c:gapWidth val="219"/>
        <c:overlap val="-27"/>
        <c:axId val="1272613136"/>
        <c:axId val="1272789536"/>
      </c:barChart>
      <c:catAx>
        <c:axId val="1272613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272789536"/>
        <c:crosses val="autoZero"/>
        <c:auto val="1"/>
        <c:lblAlgn val="ctr"/>
        <c:lblOffset val="100"/>
        <c:noMultiLvlLbl val="0"/>
      </c:catAx>
      <c:valAx>
        <c:axId val="1272789536"/>
        <c:scaling>
          <c:orientation val="minMax"/>
          <c:max val="0.5"/>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272613136"/>
        <c:crosses val="autoZero"/>
        <c:crossBetween val="between"/>
      </c:valAx>
      <c:spPr>
        <a:noFill/>
        <a:ln>
          <a:noFill/>
        </a:ln>
        <a:effectLst/>
      </c:spPr>
    </c:plotArea>
    <c:legend>
      <c:legendPos val="b"/>
      <c:layout>
        <c:manualLayout>
          <c:xMode val="edge"/>
          <c:yMode val="edge"/>
          <c:x val="0.21624265168608314"/>
          <c:y val="0.89646552028530069"/>
          <c:w val="0.78375734831391686"/>
          <c:h val="4.9644211140274133E-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Lack of prior advance planning</c:v>
                </c:pt>
                <c:pt idx="1">
                  <c:v>Challenges with remote working/social distancing</c:v>
                </c:pt>
                <c:pt idx="2">
                  <c:v>Communication challenges from wearing PPE</c:v>
                </c:pt>
                <c:pt idx="3">
                  <c:v>Time constraints</c:v>
                </c:pt>
                <c:pt idx="4">
                  <c:v>Inadequate funding/resources</c:v>
                </c:pt>
                <c:pt idx="5">
                  <c:v>Lack of integration of health and social care services</c:v>
                </c:pt>
                <c:pt idx="6">
                  <c:v>Inadequate staff levels/workforce capacity</c:v>
                </c:pt>
                <c:pt idx="7">
                  <c:v>Lack of provision in community sevices </c:v>
                </c:pt>
                <c:pt idx="8">
                  <c:v>Patients lacking usual contact with community HSC support networks </c:v>
                </c:pt>
                <c:pt idx="9">
                  <c:v>Visiting restrictions </c:v>
                </c:pt>
              </c:strCache>
            </c:strRef>
          </c:cat>
          <c:val>
            <c:numRef>
              <c:f>Sheet1!$B$2:$B$11</c:f>
              <c:numCache>
                <c:formatCode>0%</c:formatCode>
                <c:ptCount val="10"/>
                <c:pt idx="0">
                  <c:v>0.21</c:v>
                </c:pt>
                <c:pt idx="1">
                  <c:v>0.23</c:v>
                </c:pt>
                <c:pt idx="2">
                  <c:v>0.23</c:v>
                </c:pt>
                <c:pt idx="3">
                  <c:v>0.28000000000000003</c:v>
                </c:pt>
                <c:pt idx="4">
                  <c:v>0.36</c:v>
                </c:pt>
                <c:pt idx="5">
                  <c:v>0.44</c:v>
                </c:pt>
                <c:pt idx="6">
                  <c:v>0.5</c:v>
                </c:pt>
                <c:pt idx="7">
                  <c:v>0.56000000000000005</c:v>
                </c:pt>
                <c:pt idx="8">
                  <c:v>0.56000000000000005</c:v>
                </c:pt>
                <c:pt idx="9">
                  <c:v>0.75</c:v>
                </c:pt>
              </c:numCache>
            </c:numRef>
          </c:val>
          <c:extLst>
            <c:ext xmlns:c16="http://schemas.microsoft.com/office/drawing/2014/chart" uri="{C3380CC4-5D6E-409C-BE32-E72D297353CC}">
              <c16:uniqueId val="{00000000-0D0F-4413-8921-77097EC727BD}"/>
            </c:ext>
          </c:extLst>
        </c:ser>
        <c:dLbls>
          <c:dLblPos val="outEnd"/>
          <c:showLegendKey val="0"/>
          <c:showVal val="1"/>
          <c:showCatName val="0"/>
          <c:showSerName val="0"/>
          <c:showPercent val="0"/>
          <c:showBubbleSize val="0"/>
        </c:dLbls>
        <c:gapWidth val="182"/>
        <c:axId val="1272695936"/>
        <c:axId val="1272810752"/>
      </c:barChart>
      <c:catAx>
        <c:axId val="1272695936"/>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crossAx val="1272810752"/>
        <c:crosses val="autoZero"/>
        <c:auto val="1"/>
        <c:lblAlgn val="ctr"/>
        <c:lblOffset val="100"/>
        <c:noMultiLvlLbl val="0"/>
      </c:catAx>
      <c:valAx>
        <c:axId val="1272810752"/>
        <c:scaling>
          <c:orientation val="minMax"/>
        </c:scaling>
        <c:delete val="1"/>
        <c:axPos val="b"/>
        <c:numFmt formatCode="0%" sourceLinked="1"/>
        <c:majorTickMark val="out"/>
        <c:minorTickMark val="none"/>
        <c:tickLblPos val="nextTo"/>
        <c:crossAx val="127269593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Column1</c:v>
                </c:pt>
              </c:strCache>
            </c:strRef>
          </c:tx>
          <c:dPt>
            <c:idx val="0"/>
            <c:bubble3D val="0"/>
            <c:spPr>
              <a:solidFill>
                <a:srgbClr val="00B050"/>
              </a:solidFill>
              <a:ln w="19050">
                <a:solidFill>
                  <a:schemeClr val="lt1"/>
                </a:solidFill>
              </a:ln>
              <a:effectLst/>
            </c:spPr>
            <c:extLst>
              <c:ext xmlns:c16="http://schemas.microsoft.com/office/drawing/2014/chart" uri="{C3380CC4-5D6E-409C-BE32-E72D297353CC}">
                <c16:uniqueId val="{00000001-5E43-4B24-B4E1-9A92449732E5}"/>
              </c:ext>
            </c:extLst>
          </c:dPt>
          <c:dPt>
            <c:idx val="1"/>
            <c:bubble3D val="0"/>
            <c:spPr>
              <a:solidFill>
                <a:schemeClr val="accent3">
                  <a:lumMod val="60000"/>
                  <a:lumOff val="40000"/>
                </a:schemeClr>
              </a:solidFill>
              <a:ln w="19050">
                <a:solidFill>
                  <a:schemeClr val="lt1"/>
                </a:solidFill>
              </a:ln>
              <a:effectLst/>
            </c:spPr>
            <c:extLst>
              <c:ext xmlns:c16="http://schemas.microsoft.com/office/drawing/2014/chart" uri="{C3380CC4-5D6E-409C-BE32-E72D297353CC}">
                <c16:uniqueId val="{00000003-5E43-4B24-B4E1-9A92449732E5}"/>
              </c:ext>
            </c:extLst>
          </c:dPt>
          <c:dPt>
            <c:idx val="2"/>
            <c:bubble3D val="0"/>
            <c:spPr>
              <a:solidFill>
                <a:srgbClr val="C00000"/>
              </a:solidFill>
              <a:ln w="19050">
                <a:solidFill>
                  <a:schemeClr val="lt1"/>
                </a:solidFill>
              </a:ln>
              <a:effectLst/>
            </c:spPr>
            <c:extLst>
              <c:ext xmlns:c16="http://schemas.microsoft.com/office/drawing/2014/chart" uri="{C3380CC4-5D6E-409C-BE32-E72D297353CC}">
                <c16:uniqueId val="{00000005-5E43-4B24-B4E1-9A92449732E5}"/>
              </c:ext>
            </c:extLst>
          </c:dPt>
          <c:dLbls>
            <c:dLbl>
              <c:idx val="1"/>
              <c:layout>
                <c:manualLayout>
                  <c:x val="-8.7693589389597246E-2"/>
                  <c:y val="3.3164193619223889E-2"/>
                </c:manualLayout>
              </c:layout>
              <c:tx>
                <c:rich>
                  <a:bodyPr/>
                  <a:lstStyle/>
                  <a:p>
                    <a:fld id="{AD9C2EF4-54A5-43B4-8D5C-1464C015001D}" type="VALUE">
                      <a:rPr lang="en-US">
                        <a:solidFill>
                          <a:schemeClr val="tx1"/>
                        </a:solidFill>
                      </a:rPr>
                      <a:pPr/>
                      <a:t>[VALUE]</a:t>
                    </a:fld>
                    <a:endParaRPr lang="en-GB"/>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5E43-4B24-B4E1-9A92449732E5}"/>
                </c:ext>
              </c:extLst>
            </c:dLbl>
            <c:dLbl>
              <c:idx val="2"/>
              <c:layout>
                <c:manualLayout>
                  <c:x val="8.966713955193327E-2"/>
                  <c:y val="-0.1043343685624954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E43-4B24-B4E1-9A92449732E5}"/>
                </c:ext>
              </c:extLst>
            </c:dLbl>
            <c:spPr>
              <a:noFill/>
              <a:ln>
                <a:noFill/>
              </a:ln>
              <a:effectLst/>
            </c:spPr>
            <c:txPr>
              <a:bodyPr rot="0" spcFirstLastPara="1" vertOverflow="ellipsis" vert="horz" wrap="square" lIns="38100" tIns="19050" rIns="38100" bIns="19050" anchor="ctr" anchorCtr="1">
                <a:spAutoFit/>
              </a:bodyPr>
              <a:lstStyle/>
              <a:p>
                <a:pPr>
                  <a:defRPr sz="1197"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Confident/very confident</c:v>
                </c:pt>
                <c:pt idx="1">
                  <c:v>Unsure</c:v>
                </c:pt>
                <c:pt idx="2">
                  <c:v>Unconfident/very unconfident</c:v>
                </c:pt>
              </c:strCache>
            </c:strRef>
          </c:cat>
          <c:val>
            <c:numRef>
              <c:f>Sheet1!$B$2:$B$4</c:f>
              <c:numCache>
                <c:formatCode>0%</c:formatCode>
                <c:ptCount val="3"/>
                <c:pt idx="0">
                  <c:v>0.04</c:v>
                </c:pt>
                <c:pt idx="1">
                  <c:v>0.36</c:v>
                </c:pt>
                <c:pt idx="2">
                  <c:v>0.56999999999999995</c:v>
                </c:pt>
              </c:numCache>
            </c:numRef>
          </c:val>
          <c:extLst>
            <c:ext xmlns:c16="http://schemas.microsoft.com/office/drawing/2014/chart" uri="{C3380CC4-5D6E-409C-BE32-E72D297353CC}">
              <c16:uniqueId val="{00000006-5E43-4B24-B4E1-9A92449732E5}"/>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4846718042574844E-2"/>
          <c:y val="2.6648156425861616E-2"/>
          <c:w val="0.88358641416235983"/>
          <c:h val="0.82551156873476939"/>
        </c:manualLayout>
      </c:layout>
      <c:barChart>
        <c:barDir val="col"/>
        <c:grouping val="clustered"/>
        <c:varyColors val="0"/>
        <c:ser>
          <c:idx val="0"/>
          <c:order val="0"/>
          <c:tx>
            <c:strRef>
              <c:f>Sheet1!$B$1</c:f>
              <c:strCache>
                <c:ptCount val="1"/>
                <c:pt idx="0">
                  <c:v>Strongly agree</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0%</c:formatCode>
                <c:ptCount val="1"/>
                <c:pt idx="0">
                  <c:v>0.85</c:v>
                </c:pt>
              </c:numCache>
            </c:numRef>
          </c:val>
          <c:extLst>
            <c:ext xmlns:c16="http://schemas.microsoft.com/office/drawing/2014/chart" uri="{C3380CC4-5D6E-409C-BE32-E72D297353CC}">
              <c16:uniqueId val="{00000000-FBC8-4325-AA20-A1FE9560B971}"/>
            </c:ext>
          </c:extLst>
        </c:ser>
        <c:ser>
          <c:idx val="1"/>
          <c:order val="1"/>
          <c:tx>
            <c:strRef>
              <c:f>Sheet1!$C$1</c:f>
              <c:strCache>
                <c:ptCount val="1"/>
                <c:pt idx="0">
                  <c:v>Agree</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0%</c:formatCode>
                <c:ptCount val="1"/>
                <c:pt idx="0">
                  <c:v>0.13</c:v>
                </c:pt>
              </c:numCache>
            </c:numRef>
          </c:val>
          <c:extLst>
            <c:ext xmlns:c16="http://schemas.microsoft.com/office/drawing/2014/chart" uri="{C3380CC4-5D6E-409C-BE32-E72D297353CC}">
              <c16:uniqueId val="{00000001-FBC8-4325-AA20-A1FE9560B971}"/>
            </c:ext>
          </c:extLst>
        </c:ser>
        <c:ser>
          <c:idx val="2"/>
          <c:order val="2"/>
          <c:tx>
            <c:strRef>
              <c:f>Sheet1!$D$1</c:f>
              <c:strCache>
                <c:ptCount val="1"/>
                <c:pt idx="0">
                  <c:v>Neither agree nor disagree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1"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0%</c:formatCode>
                <c:ptCount val="1"/>
                <c:pt idx="0">
                  <c:v>0.01</c:v>
                </c:pt>
              </c:numCache>
            </c:numRef>
          </c:val>
          <c:extLst>
            <c:ext xmlns:c16="http://schemas.microsoft.com/office/drawing/2014/chart" uri="{C3380CC4-5D6E-409C-BE32-E72D297353CC}">
              <c16:uniqueId val="{00000002-FBC8-4325-AA20-A1FE9560B971}"/>
            </c:ext>
          </c:extLst>
        </c:ser>
        <c:ser>
          <c:idx val="3"/>
          <c:order val="3"/>
          <c:tx>
            <c:strRef>
              <c:f>Sheet1!$E$1</c:f>
              <c:strCache>
                <c:ptCount val="1"/>
                <c:pt idx="0">
                  <c:v>Disagree </c:v>
                </c:pt>
              </c:strCache>
            </c:strRef>
          </c:tx>
          <c:spPr>
            <a:solidFill>
              <a:schemeClr val="accent6">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ysClr val="windowText" lastClr="000000"/>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0%</c:formatCode>
                <c:ptCount val="1"/>
                <c:pt idx="0">
                  <c:v>0</c:v>
                </c:pt>
              </c:numCache>
            </c:numRef>
          </c:val>
          <c:extLst>
            <c:ext xmlns:c16="http://schemas.microsoft.com/office/drawing/2014/chart" uri="{C3380CC4-5D6E-409C-BE32-E72D297353CC}">
              <c16:uniqueId val="{00000003-FBC8-4325-AA20-A1FE9560B971}"/>
            </c:ext>
          </c:extLst>
        </c:ser>
        <c:ser>
          <c:idx val="4"/>
          <c:order val="4"/>
          <c:tx>
            <c:strRef>
              <c:f>Sheet1!$F$1</c:f>
              <c:strCache>
                <c:ptCount val="1"/>
                <c:pt idx="0">
                  <c:v>Strongly disagree</c:v>
                </c:pt>
              </c:strCache>
            </c:strRef>
          </c:tx>
          <c:spPr>
            <a:solidFill>
              <a:schemeClr val="accent5">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ysClr val="windowText" lastClr="000000"/>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Sheet1!$F$2</c:f>
              <c:numCache>
                <c:formatCode>0%</c:formatCode>
                <c:ptCount val="1"/>
                <c:pt idx="0">
                  <c:v>0</c:v>
                </c:pt>
              </c:numCache>
            </c:numRef>
          </c:val>
          <c:extLst>
            <c:ext xmlns:c16="http://schemas.microsoft.com/office/drawing/2014/chart" uri="{C3380CC4-5D6E-409C-BE32-E72D297353CC}">
              <c16:uniqueId val="{00000004-FBC8-4325-AA20-A1FE9560B971}"/>
            </c:ext>
          </c:extLst>
        </c:ser>
        <c:ser>
          <c:idx val="5"/>
          <c:order val="5"/>
          <c:tx>
            <c:strRef>
              <c:f>Sheet1!$G$1</c:f>
              <c:strCache>
                <c:ptCount val="1"/>
                <c:pt idx="0">
                  <c:v>Don't know </c:v>
                </c:pt>
              </c:strCache>
            </c:strRef>
          </c:tx>
          <c:spPr>
            <a:solidFill>
              <a:schemeClr val="accent4">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1"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Sheet1!$G$2</c:f>
              <c:numCache>
                <c:formatCode>0%</c:formatCode>
                <c:ptCount val="1"/>
                <c:pt idx="0">
                  <c:v>0.01</c:v>
                </c:pt>
              </c:numCache>
            </c:numRef>
          </c:val>
          <c:extLst>
            <c:ext xmlns:c16="http://schemas.microsoft.com/office/drawing/2014/chart" uri="{C3380CC4-5D6E-409C-BE32-E72D297353CC}">
              <c16:uniqueId val="{00000005-FBC8-4325-AA20-A1FE9560B971}"/>
            </c:ext>
          </c:extLst>
        </c:ser>
        <c:dLbls>
          <c:dLblPos val="inEnd"/>
          <c:showLegendKey val="0"/>
          <c:showVal val="1"/>
          <c:showCatName val="0"/>
          <c:showSerName val="0"/>
          <c:showPercent val="0"/>
          <c:showBubbleSize val="0"/>
        </c:dLbls>
        <c:gapWidth val="219"/>
        <c:overlap val="-27"/>
        <c:axId val="1272613136"/>
        <c:axId val="1272789536"/>
      </c:barChart>
      <c:catAx>
        <c:axId val="1272613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crossAx val="1272789536"/>
        <c:crosses val="autoZero"/>
        <c:auto val="1"/>
        <c:lblAlgn val="ctr"/>
        <c:lblOffset val="100"/>
        <c:noMultiLvlLbl val="0"/>
      </c:catAx>
      <c:valAx>
        <c:axId val="1272789536"/>
        <c:scaling>
          <c:orientation val="minMax"/>
          <c:max val="1"/>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crossAx val="1272613136"/>
        <c:crosses val="autoZero"/>
        <c:crossBetween val="between"/>
      </c:valAx>
      <c:spPr>
        <a:noFill/>
        <a:ln>
          <a:noFill/>
        </a:ln>
        <a:effectLst/>
      </c:spPr>
    </c:plotArea>
    <c:legend>
      <c:legendPos val="b"/>
      <c:layout>
        <c:manualLayout>
          <c:xMode val="edge"/>
          <c:yMode val="edge"/>
          <c:x val="6.5802206309270375E-2"/>
          <c:y val="0.86001530103496893"/>
          <c:w val="0.88968453648151735"/>
          <c:h val="0.1399846989650311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0.62441</cdr:x>
      <cdr:y>0.12257</cdr:y>
    </cdr:from>
    <cdr:to>
      <cdr:x>0.97192</cdr:x>
      <cdr:y>0.1893</cdr:y>
    </cdr:to>
    <cdr:sp macro="" textlink="">
      <cdr:nvSpPr>
        <cdr:cNvPr id="2" name="Text Box 1"/>
        <cdr:cNvSpPr txBox="1"/>
      </cdr:nvSpPr>
      <cdr:spPr>
        <a:xfrm xmlns:a="http://schemas.openxmlformats.org/drawingml/2006/main">
          <a:off x="3444811" y="378255"/>
          <a:ext cx="1917129" cy="20594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t>Agree/strongly</a:t>
          </a:r>
          <a:r>
            <a:rPr lang="en-GB" sz="1000" b="1" baseline="0"/>
            <a:t> agree</a:t>
          </a:r>
          <a:endParaRPr lang="en-GB" sz="1000" b="1"/>
        </a:p>
      </cdr:txBody>
    </cdr:sp>
  </cdr:relSizeAnchor>
  <cdr:relSizeAnchor xmlns:cdr="http://schemas.openxmlformats.org/drawingml/2006/chartDrawing">
    <cdr:from>
      <cdr:x>0</cdr:x>
      <cdr:y>0.51269</cdr:y>
    </cdr:from>
    <cdr:to>
      <cdr:x>0.3475</cdr:x>
      <cdr:y>0.57942</cdr:y>
    </cdr:to>
    <cdr:sp macro="" textlink="">
      <cdr:nvSpPr>
        <cdr:cNvPr id="3" name="Text Box 1"/>
        <cdr:cNvSpPr txBox="1"/>
      </cdr:nvSpPr>
      <cdr:spPr>
        <a:xfrm xmlns:a="http://schemas.openxmlformats.org/drawingml/2006/main">
          <a:off x="-914400" y="1582215"/>
          <a:ext cx="1917129" cy="20594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t>Disagree/strongly disagree</a:t>
          </a:r>
        </a:p>
      </cdr:txBody>
    </cdr:sp>
  </cdr:relSizeAnchor>
  <cdr:relSizeAnchor xmlns:cdr="http://schemas.openxmlformats.org/drawingml/2006/chartDrawing">
    <cdr:from>
      <cdr:x>0.71685</cdr:x>
      <cdr:y>0.47072</cdr:y>
    </cdr:from>
    <cdr:to>
      <cdr:x>0.97652</cdr:x>
      <cdr:y>0.6321</cdr:y>
    </cdr:to>
    <cdr:sp macro="" textlink="">
      <cdr:nvSpPr>
        <cdr:cNvPr id="4" name="Text Box 1"/>
        <cdr:cNvSpPr txBox="1"/>
      </cdr:nvSpPr>
      <cdr:spPr>
        <a:xfrm xmlns:a="http://schemas.openxmlformats.org/drawingml/2006/main">
          <a:off x="3954780" y="1452675"/>
          <a:ext cx="1432560" cy="49804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t>Neither agree nor disagree</a:t>
          </a:r>
        </a:p>
      </cdr:txBody>
    </cdr:sp>
  </cdr:relSizeAnchor>
</c:userShapes>
</file>

<file path=word/drawings/drawing2.xml><?xml version="1.0" encoding="utf-8"?>
<c:userShapes xmlns:c="http://schemas.openxmlformats.org/drawingml/2006/chart">
  <cdr:relSizeAnchor xmlns:cdr="http://schemas.openxmlformats.org/drawingml/2006/chartDrawing">
    <cdr:from>
      <cdr:x>0.4179</cdr:x>
      <cdr:y>0.02255</cdr:y>
    </cdr:from>
    <cdr:to>
      <cdr:x>0.79285</cdr:x>
      <cdr:y>0.09045</cdr:y>
    </cdr:to>
    <cdr:sp macro="" textlink="">
      <cdr:nvSpPr>
        <cdr:cNvPr id="2" name="Text Box 1"/>
        <cdr:cNvSpPr txBox="1"/>
      </cdr:nvSpPr>
      <cdr:spPr>
        <a:xfrm xmlns:a="http://schemas.openxmlformats.org/drawingml/2006/main">
          <a:off x="2136711" y="68375"/>
          <a:ext cx="1917129" cy="20594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1000" b="1"/>
            <a:t>Confident/very confident </a:t>
          </a:r>
        </a:p>
      </cdr:txBody>
    </cdr:sp>
  </cdr:relSizeAnchor>
  <cdr:relSizeAnchor xmlns:cdr="http://schemas.openxmlformats.org/drawingml/2006/chartDrawing">
    <cdr:from>
      <cdr:x>0.80297</cdr:x>
      <cdr:y>0.41932</cdr:y>
    </cdr:from>
    <cdr:to>
      <cdr:x>0.95533</cdr:x>
      <cdr:y>0.4731</cdr:y>
    </cdr:to>
    <cdr:sp macro="" textlink="">
      <cdr:nvSpPr>
        <cdr:cNvPr id="3" name="Text Box 2"/>
        <cdr:cNvSpPr txBox="1"/>
      </cdr:nvSpPr>
      <cdr:spPr>
        <a:xfrm xmlns:a="http://schemas.openxmlformats.org/drawingml/2006/main">
          <a:off x="4191279" y="1482580"/>
          <a:ext cx="795273" cy="19014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1000" b="1"/>
            <a:t>Unsure</a:t>
          </a:r>
        </a:p>
      </cdr:txBody>
    </cdr:sp>
  </cdr:relSizeAnchor>
  <cdr:relSizeAnchor xmlns:cdr="http://schemas.openxmlformats.org/drawingml/2006/chartDrawing">
    <cdr:from>
      <cdr:x>0.03773</cdr:x>
      <cdr:y>0.42629</cdr:y>
    </cdr:from>
    <cdr:to>
      <cdr:x>0.1422</cdr:x>
      <cdr:y>0.58964</cdr:y>
    </cdr:to>
    <cdr:sp macro="" textlink="">
      <cdr:nvSpPr>
        <cdr:cNvPr id="4" name="Text Box 3"/>
        <cdr:cNvSpPr txBox="1"/>
      </cdr:nvSpPr>
      <cdr:spPr>
        <a:xfrm xmlns:a="http://schemas.openxmlformats.org/drawingml/2006/main">
          <a:off x="198120" y="1630680"/>
          <a:ext cx="548640" cy="62484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GB" sz="1100"/>
        </a:p>
      </cdr:txBody>
    </cdr:sp>
  </cdr:relSizeAnchor>
  <cdr:relSizeAnchor xmlns:cdr="http://schemas.openxmlformats.org/drawingml/2006/chartDrawing">
    <cdr:from>
      <cdr:x>0.02067</cdr:x>
      <cdr:y>0.46176</cdr:y>
    </cdr:from>
    <cdr:to>
      <cdr:x>0.25138</cdr:x>
      <cdr:y>0.61809</cdr:y>
    </cdr:to>
    <cdr:sp macro="" textlink="">
      <cdr:nvSpPr>
        <cdr:cNvPr id="5" name="Text Box 4"/>
        <cdr:cNvSpPr txBox="1"/>
      </cdr:nvSpPr>
      <cdr:spPr>
        <a:xfrm xmlns:a="http://schemas.openxmlformats.org/drawingml/2006/main">
          <a:off x="107902" y="1632636"/>
          <a:ext cx="1204237" cy="55273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1000" b="1"/>
            <a:t>Unconfident</a:t>
          </a:r>
          <a:r>
            <a:rPr lang="en-GB" sz="1100" b="1"/>
            <a:t>/very</a:t>
          </a:r>
          <a:r>
            <a:rPr lang="en-GB" sz="1100" b="1" baseline="0"/>
            <a:t> unconfident</a:t>
          </a:r>
          <a:endParaRPr lang="en-GB" sz="1100" b="1"/>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6899F-C81C-4BF9-B3A8-585D11BFD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2490</Words>
  <Characters>14197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Marie Curie</Company>
  <LinksUpToDate>false</LinksUpToDate>
  <CharactersWithSpaces>16654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Warren</dc:creator>
  <cp:keywords/>
  <dc:description/>
  <cp:lastModifiedBy>Rachel Warren</cp:lastModifiedBy>
  <cp:revision>3</cp:revision>
  <dcterms:created xsi:type="dcterms:W3CDTF">2022-01-12T13:03:00Z</dcterms:created>
  <dcterms:modified xsi:type="dcterms:W3CDTF">2022-01-13T09:51:00Z</dcterms:modified>
</cp:coreProperties>
</file>